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方正黑体_GBK"/>
          <w:color w:val="000000"/>
          <w:szCs w:val="32"/>
          <w:shd w:val="clear" w:color="auto" w:fill="FFFFFF"/>
        </w:rPr>
      </w:pPr>
      <w:r>
        <w:rPr>
          <w:rFonts w:eastAsia="方正黑体_GBK"/>
          <w:color w:val="000000"/>
          <w:szCs w:val="32"/>
          <w:shd w:val="clear" w:color="auto" w:fill="FFFFFF"/>
        </w:rPr>
        <w:t>附</w:t>
      </w:r>
      <w:r>
        <w:rPr>
          <w:rFonts w:hint="eastAsia" w:eastAsia="方正黑体_GBK"/>
          <w:color w:val="000000"/>
          <w:szCs w:val="32"/>
          <w:shd w:val="clear" w:color="auto" w:fill="FFFFFF"/>
        </w:rPr>
        <w:t>表2</w:t>
      </w:r>
    </w:p>
    <w:p>
      <w:pPr>
        <w:spacing w:line="600" w:lineRule="exact"/>
        <w:jc w:val="center"/>
        <w:rPr>
          <w:rFonts w:eastAsia="方正小标宋_GBK"/>
          <w:color w:val="030303"/>
          <w:kern w:val="0"/>
          <w:sz w:val="44"/>
          <w:szCs w:val="44"/>
        </w:rPr>
      </w:pPr>
      <w:r>
        <w:rPr>
          <w:rFonts w:hint="eastAsia" w:eastAsia="方正小标宋_GBK"/>
          <w:color w:val="030303"/>
          <w:kern w:val="0"/>
          <w:sz w:val="44"/>
          <w:szCs w:val="44"/>
        </w:rPr>
        <w:t>重庆市巫山振兴农业集团有限公司</w:t>
      </w:r>
    </w:p>
    <w:p>
      <w:pPr>
        <w:pStyle w:val="10"/>
        <w:widowControl/>
        <w:spacing w:before="0" w:beforeAutospacing="0" w:after="0" w:afterAutospacing="0" w:line="600" w:lineRule="exact"/>
        <w:contextualSpacing/>
        <w:jc w:val="center"/>
        <w:rPr>
          <w:rFonts w:eastAsia="方正黑体_GBK"/>
          <w:color w:val="030303"/>
          <w:szCs w:val="32"/>
        </w:rPr>
      </w:pPr>
      <w:bookmarkStart w:id="0" w:name="_GoBack"/>
      <w:r>
        <w:rPr>
          <w:rFonts w:hint="eastAsia" w:ascii="Times New Roman" w:hAnsi="Times New Roman" w:eastAsia="方正小标宋_GBK"/>
          <w:color w:val="030303"/>
          <w:sz w:val="44"/>
          <w:szCs w:val="44"/>
        </w:rPr>
        <w:t>2022</w:t>
      </w:r>
      <w:r>
        <w:rPr>
          <w:rFonts w:ascii="Times New Roman" w:hAnsi="Times New Roman" w:eastAsia="方正小标宋_GBK"/>
          <w:color w:val="030303"/>
          <w:sz w:val="44"/>
          <w:szCs w:val="44"/>
        </w:rPr>
        <w:t>年公开招聘</w:t>
      </w:r>
      <w:r>
        <w:rPr>
          <w:rFonts w:hint="eastAsia" w:ascii="Times New Roman" w:hAnsi="Times New Roman" w:eastAsia="方正小标宋_GBK"/>
          <w:color w:val="030303"/>
          <w:sz w:val="44"/>
          <w:szCs w:val="44"/>
        </w:rPr>
        <w:t>所属子公司副总经理</w:t>
      </w:r>
      <w:r>
        <w:rPr>
          <w:rFonts w:ascii="Times New Roman" w:hAnsi="Times New Roman" w:eastAsia="方正小标宋_GBK"/>
          <w:color w:val="030303"/>
          <w:sz w:val="44"/>
          <w:szCs w:val="44"/>
        </w:rPr>
        <w:t>岗位一览表</w:t>
      </w:r>
    </w:p>
    <w:bookmarkEnd w:id="0"/>
    <w:tbl>
      <w:tblPr>
        <w:tblStyle w:val="11"/>
        <w:tblpPr w:leftFromText="180" w:rightFromText="180" w:vertAnchor="text" w:horzAnchor="page" w:tblpXSpec="center" w:tblpY="540"/>
        <w:tblOverlap w:val="never"/>
        <w:tblW w:w="14308" w:type="dxa"/>
        <w:jc w:val="center"/>
        <w:tblLayout w:type="fixed"/>
        <w:tblCellMar>
          <w:top w:w="0" w:type="dxa"/>
          <w:left w:w="108" w:type="dxa"/>
          <w:bottom w:w="0" w:type="dxa"/>
          <w:right w:w="108" w:type="dxa"/>
        </w:tblCellMar>
      </w:tblPr>
      <w:tblGrid>
        <w:gridCol w:w="445"/>
        <w:gridCol w:w="1388"/>
        <w:gridCol w:w="737"/>
        <w:gridCol w:w="788"/>
        <w:gridCol w:w="1075"/>
        <w:gridCol w:w="1812"/>
        <w:gridCol w:w="665"/>
        <w:gridCol w:w="3588"/>
        <w:gridCol w:w="1050"/>
        <w:gridCol w:w="700"/>
        <w:gridCol w:w="1512"/>
        <w:gridCol w:w="548"/>
      </w:tblGrid>
      <w:tr>
        <w:tblPrEx>
          <w:tblCellMar>
            <w:top w:w="0" w:type="dxa"/>
            <w:left w:w="108" w:type="dxa"/>
            <w:bottom w:w="0" w:type="dxa"/>
            <w:right w:w="108" w:type="dxa"/>
          </w:tblCellMar>
        </w:tblPrEx>
        <w:trPr>
          <w:trHeight w:val="520" w:hRule="atLeast"/>
          <w:jc w:val="center"/>
        </w:trPr>
        <w:tc>
          <w:tcPr>
            <w:tcW w:w="44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color w:val="000000"/>
                <w:sz w:val="24"/>
              </w:rPr>
            </w:pPr>
            <w:r>
              <w:rPr>
                <w:rFonts w:eastAsia="方正黑体_GBK"/>
                <w:bCs/>
                <w:color w:val="000000"/>
                <w:kern w:val="0"/>
                <w:sz w:val="24"/>
                <w:szCs w:val="24"/>
              </w:rPr>
              <w:t>序号</w:t>
            </w:r>
          </w:p>
        </w:tc>
        <w:tc>
          <w:tcPr>
            <w:tcW w:w="138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rPr>
            </w:pPr>
            <w:r>
              <w:rPr>
                <w:rFonts w:eastAsia="方正黑体_GBK"/>
                <w:bCs/>
                <w:color w:val="000000"/>
                <w:kern w:val="0"/>
                <w:sz w:val="24"/>
                <w:szCs w:val="24"/>
              </w:rPr>
              <w:t>招聘</w:t>
            </w:r>
          </w:p>
          <w:p>
            <w:pPr>
              <w:widowControl/>
              <w:spacing w:line="240" w:lineRule="exact"/>
              <w:jc w:val="center"/>
              <w:textAlignment w:val="center"/>
              <w:rPr>
                <w:rFonts w:eastAsia="方正黑体_GBK"/>
                <w:color w:val="000000"/>
                <w:sz w:val="24"/>
              </w:rPr>
            </w:pPr>
            <w:r>
              <w:rPr>
                <w:rFonts w:eastAsia="方正黑体_GBK"/>
                <w:bCs/>
                <w:color w:val="000000"/>
                <w:kern w:val="0"/>
                <w:sz w:val="24"/>
                <w:szCs w:val="24"/>
              </w:rPr>
              <w:t>单位</w:t>
            </w:r>
          </w:p>
        </w:tc>
        <w:tc>
          <w:tcPr>
            <w:tcW w:w="73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rPr>
            </w:pPr>
          </w:p>
          <w:p>
            <w:pPr>
              <w:widowControl/>
              <w:spacing w:line="240" w:lineRule="exact"/>
              <w:jc w:val="center"/>
              <w:textAlignment w:val="center"/>
              <w:rPr>
                <w:rFonts w:eastAsia="方正黑体_GBK"/>
                <w:bCs/>
                <w:color w:val="000000"/>
                <w:sz w:val="24"/>
              </w:rPr>
            </w:pPr>
            <w:r>
              <w:rPr>
                <w:rFonts w:eastAsia="方正黑体_GBK"/>
                <w:bCs/>
                <w:color w:val="000000"/>
                <w:kern w:val="0"/>
                <w:sz w:val="24"/>
                <w:szCs w:val="24"/>
              </w:rPr>
              <w:t>招聘岗位</w:t>
            </w:r>
          </w:p>
          <w:p>
            <w:pPr>
              <w:widowControl/>
              <w:spacing w:line="240" w:lineRule="exact"/>
              <w:jc w:val="center"/>
              <w:textAlignment w:val="center"/>
              <w:rPr>
                <w:rFonts w:eastAsia="方正黑体_GBK"/>
                <w:color w:val="000000"/>
                <w:sz w:val="24"/>
              </w:rPr>
            </w:pPr>
          </w:p>
        </w:tc>
        <w:tc>
          <w:tcPr>
            <w:tcW w:w="78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color w:val="000000"/>
                <w:sz w:val="24"/>
              </w:rPr>
            </w:pPr>
            <w:r>
              <w:rPr>
                <w:rFonts w:eastAsia="方正黑体_GBK"/>
                <w:bCs/>
                <w:color w:val="000000"/>
                <w:kern w:val="0"/>
                <w:sz w:val="24"/>
                <w:szCs w:val="24"/>
              </w:rPr>
              <w:t>招聘名额</w:t>
            </w:r>
          </w:p>
        </w:tc>
        <w:tc>
          <w:tcPr>
            <w:tcW w:w="7140"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color w:val="000000"/>
                <w:sz w:val="24"/>
              </w:rPr>
            </w:pPr>
            <w:r>
              <w:rPr>
                <w:rFonts w:eastAsia="方正黑体_GBK"/>
                <w:color w:val="000000"/>
                <w:kern w:val="0"/>
                <w:sz w:val="24"/>
                <w:szCs w:val="24"/>
              </w:rPr>
              <w:t>招聘条件</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rPr>
            </w:pPr>
            <w:r>
              <w:rPr>
                <w:rFonts w:eastAsia="方正黑体_GBK"/>
                <w:bCs/>
                <w:color w:val="000000"/>
                <w:kern w:val="0"/>
                <w:sz w:val="24"/>
                <w:szCs w:val="24"/>
              </w:rPr>
              <w:t>笔试</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rPr>
            </w:pPr>
            <w:r>
              <w:rPr>
                <w:rFonts w:eastAsia="方正黑体_GBK"/>
                <w:bCs/>
                <w:color w:val="000000"/>
                <w:kern w:val="0"/>
                <w:sz w:val="24"/>
                <w:szCs w:val="24"/>
              </w:rPr>
              <w:t>面试</w:t>
            </w:r>
          </w:p>
        </w:tc>
        <w:tc>
          <w:tcPr>
            <w:tcW w:w="1512" w:type="dxa"/>
            <w:vMerge w:val="restart"/>
            <w:tcBorders>
              <w:top w:val="single" w:color="000000" w:sz="4" w:space="0"/>
              <w:left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rPr>
            </w:pPr>
            <w:r>
              <w:rPr>
                <w:rFonts w:eastAsia="方正黑体_GBK"/>
                <w:bCs/>
                <w:color w:val="000000"/>
                <w:kern w:val="0"/>
                <w:sz w:val="24"/>
                <w:szCs w:val="24"/>
              </w:rPr>
              <w:t>联系人及电话</w:t>
            </w:r>
          </w:p>
        </w:tc>
        <w:tc>
          <w:tcPr>
            <w:tcW w:w="548" w:type="dxa"/>
            <w:vMerge w:val="restart"/>
            <w:tcBorders>
              <w:top w:val="single" w:color="000000" w:sz="4" w:space="0"/>
              <w:left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rPr>
            </w:pPr>
            <w:r>
              <w:rPr>
                <w:rFonts w:eastAsia="方正黑体_GBK"/>
                <w:bCs/>
                <w:color w:val="000000"/>
                <w:kern w:val="0"/>
                <w:sz w:val="24"/>
                <w:szCs w:val="24"/>
              </w:rPr>
              <w:t>备注</w:t>
            </w:r>
          </w:p>
        </w:tc>
      </w:tr>
      <w:tr>
        <w:tblPrEx>
          <w:tblCellMar>
            <w:top w:w="0" w:type="dxa"/>
            <w:left w:w="108" w:type="dxa"/>
            <w:bottom w:w="0" w:type="dxa"/>
            <w:right w:w="108" w:type="dxa"/>
          </w:tblCellMar>
        </w:tblPrEx>
        <w:trPr>
          <w:trHeight w:val="838" w:hRule="atLeast"/>
          <w:jc w:val="center"/>
        </w:trPr>
        <w:tc>
          <w:tcPr>
            <w:tcW w:w="44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color w:val="000000"/>
                <w:sz w:val="24"/>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color w:val="000000"/>
                <w:sz w:val="24"/>
              </w:rPr>
            </w:pPr>
          </w:p>
        </w:tc>
        <w:tc>
          <w:tcPr>
            <w:tcW w:w="737"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color w:val="000000"/>
                <w:sz w:val="24"/>
              </w:rPr>
            </w:pPr>
          </w:p>
        </w:tc>
        <w:tc>
          <w:tcPr>
            <w:tcW w:w="78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color w:val="000000"/>
                <w:sz w:val="24"/>
              </w:rPr>
            </w:pPr>
          </w:p>
        </w:tc>
        <w:tc>
          <w:tcPr>
            <w:tcW w:w="1075" w:type="dxa"/>
            <w:tcBorders>
              <w:top w:val="single" w:color="000000" w:sz="4" w:space="0"/>
              <w:left w:val="single" w:color="000000" w:sz="4" w:space="0"/>
              <w:bottom w:val="single" w:color="000000" w:sz="4" w:space="0"/>
              <w:right w:val="single" w:color="auto" w:sz="4" w:space="0"/>
            </w:tcBorders>
            <w:noWrap/>
            <w:vAlign w:val="center"/>
          </w:tcPr>
          <w:p>
            <w:pPr>
              <w:widowControl/>
              <w:spacing w:line="240" w:lineRule="exact"/>
              <w:jc w:val="center"/>
              <w:textAlignment w:val="center"/>
              <w:rPr>
                <w:rFonts w:eastAsia="方正黑体_GBK"/>
                <w:bCs/>
                <w:color w:val="000000"/>
                <w:kern w:val="0"/>
                <w:sz w:val="24"/>
              </w:rPr>
            </w:pPr>
            <w:r>
              <w:rPr>
                <w:rFonts w:eastAsia="方正黑体_GBK"/>
                <w:bCs/>
                <w:color w:val="000000"/>
                <w:kern w:val="0"/>
                <w:sz w:val="24"/>
                <w:szCs w:val="24"/>
              </w:rPr>
              <w:t>学历</w:t>
            </w:r>
          </w:p>
        </w:tc>
        <w:tc>
          <w:tcPr>
            <w:tcW w:w="1812"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eastAsia="方正黑体_GBK"/>
                <w:bCs/>
                <w:color w:val="000000"/>
                <w:kern w:val="0"/>
                <w:sz w:val="24"/>
              </w:rPr>
            </w:pPr>
            <w:r>
              <w:rPr>
                <w:rFonts w:hint="eastAsia" w:eastAsia="方正黑体_GBK"/>
                <w:bCs/>
                <w:color w:val="000000"/>
                <w:kern w:val="0"/>
                <w:sz w:val="24"/>
              </w:rPr>
              <w:t>专业</w:t>
            </w:r>
          </w:p>
        </w:tc>
        <w:tc>
          <w:tcPr>
            <w:tcW w:w="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rPr>
            </w:pPr>
            <w:r>
              <w:rPr>
                <w:rFonts w:eastAsia="方正黑体_GBK"/>
                <w:bCs/>
                <w:color w:val="000000"/>
                <w:kern w:val="0"/>
                <w:sz w:val="24"/>
                <w:szCs w:val="24"/>
              </w:rPr>
              <w:t>年龄</w:t>
            </w:r>
          </w:p>
        </w:tc>
        <w:tc>
          <w:tcPr>
            <w:tcW w:w="358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color w:val="000000"/>
                <w:sz w:val="24"/>
              </w:rPr>
            </w:pPr>
            <w:r>
              <w:rPr>
                <w:rFonts w:eastAsia="方正黑体_GBK"/>
                <w:bCs/>
                <w:color w:val="000000"/>
                <w:kern w:val="0"/>
                <w:sz w:val="24"/>
                <w:szCs w:val="24"/>
              </w:rPr>
              <w:t>其他</w:t>
            </w:r>
          </w:p>
        </w:tc>
        <w:tc>
          <w:tcPr>
            <w:tcW w:w="1050" w:type="dxa"/>
            <w:tcBorders>
              <w:top w:val="single" w:color="000000" w:sz="4" w:space="0"/>
              <w:left w:val="single" w:color="000000" w:sz="4" w:space="0"/>
              <w:bottom w:val="single" w:color="000000" w:sz="4" w:space="0"/>
              <w:right w:val="single" w:color="auto" w:sz="4" w:space="0"/>
            </w:tcBorders>
            <w:noWrap/>
            <w:vAlign w:val="center"/>
          </w:tcPr>
          <w:p>
            <w:pPr>
              <w:widowControl/>
              <w:spacing w:line="240" w:lineRule="exact"/>
              <w:jc w:val="center"/>
              <w:textAlignment w:val="center"/>
              <w:rPr>
                <w:rFonts w:eastAsia="方正黑体_GBK"/>
                <w:bCs/>
                <w:color w:val="000000"/>
                <w:kern w:val="0"/>
                <w:sz w:val="24"/>
                <w:szCs w:val="24"/>
              </w:rPr>
            </w:pPr>
            <w:r>
              <w:rPr>
                <w:rFonts w:hint="eastAsia" w:eastAsia="方正黑体_GBK"/>
                <w:bCs/>
                <w:color w:val="000000"/>
                <w:kern w:val="0"/>
                <w:sz w:val="24"/>
                <w:szCs w:val="24"/>
              </w:rPr>
              <w:t>专业</w:t>
            </w:r>
          </w:p>
          <w:p>
            <w:pPr>
              <w:widowControl/>
              <w:spacing w:line="240" w:lineRule="exact"/>
              <w:jc w:val="center"/>
              <w:textAlignment w:val="center"/>
              <w:rPr>
                <w:rFonts w:eastAsia="方正黑体_GBK"/>
                <w:bCs/>
                <w:color w:val="000000"/>
                <w:sz w:val="24"/>
                <w:szCs w:val="24"/>
              </w:rPr>
            </w:pPr>
            <w:r>
              <w:rPr>
                <w:rFonts w:hint="eastAsia" w:eastAsia="方正黑体_GBK"/>
                <w:bCs/>
                <w:color w:val="000000"/>
                <w:kern w:val="0"/>
                <w:sz w:val="24"/>
                <w:szCs w:val="24"/>
              </w:rPr>
              <w:t>知识</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rPr>
            </w:pPr>
            <w:r>
              <w:rPr>
                <w:rFonts w:hint="eastAsia" w:eastAsia="方正黑体_GBK"/>
                <w:bCs/>
                <w:color w:val="000000"/>
                <w:kern w:val="0"/>
                <w:sz w:val="24"/>
                <w:szCs w:val="24"/>
              </w:rPr>
              <w:t>综合</w:t>
            </w:r>
          </w:p>
          <w:p>
            <w:pPr>
              <w:widowControl/>
              <w:spacing w:line="240" w:lineRule="exact"/>
              <w:jc w:val="center"/>
              <w:textAlignment w:val="center"/>
              <w:rPr>
                <w:rFonts w:eastAsia="方正黑体_GBK"/>
                <w:bCs/>
                <w:color w:val="000000"/>
                <w:kern w:val="0"/>
                <w:sz w:val="24"/>
              </w:rPr>
            </w:pPr>
            <w:r>
              <w:rPr>
                <w:rFonts w:eastAsia="方正黑体_GBK"/>
                <w:bCs/>
                <w:color w:val="000000"/>
                <w:kern w:val="0"/>
                <w:sz w:val="24"/>
                <w:szCs w:val="24"/>
              </w:rPr>
              <w:t>面试</w:t>
            </w:r>
          </w:p>
        </w:tc>
        <w:tc>
          <w:tcPr>
            <w:tcW w:w="1512" w:type="dxa"/>
            <w:vMerge w:val="continue"/>
            <w:tcBorders>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rPr>
            </w:pPr>
          </w:p>
        </w:tc>
        <w:tc>
          <w:tcPr>
            <w:tcW w:w="548" w:type="dxa"/>
            <w:vMerge w:val="continue"/>
            <w:tcBorders>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eastAsia="方正黑体_GBK"/>
                <w:bCs/>
                <w:color w:val="000000"/>
                <w:kern w:val="0"/>
                <w:sz w:val="24"/>
              </w:rPr>
            </w:pPr>
          </w:p>
        </w:tc>
      </w:tr>
      <w:tr>
        <w:tblPrEx>
          <w:tblCellMar>
            <w:top w:w="0" w:type="dxa"/>
            <w:left w:w="108" w:type="dxa"/>
            <w:bottom w:w="0" w:type="dxa"/>
            <w:right w:w="108" w:type="dxa"/>
          </w:tblCellMar>
        </w:tblPrEx>
        <w:trPr>
          <w:trHeight w:val="647" w:hRule="atLeast"/>
          <w:jc w:val="center"/>
        </w:trPr>
        <w:tc>
          <w:tcPr>
            <w:tcW w:w="44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sz w:val="21"/>
                <w:szCs w:val="21"/>
              </w:rPr>
            </w:pPr>
            <w:r>
              <w:rPr>
                <w:sz w:val="21"/>
                <w:szCs w:val="21"/>
              </w:rPr>
              <w:t>1</w:t>
            </w:r>
          </w:p>
        </w:tc>
        <w:tc>
          <w:tcPr>
            <w:tcW w:w="1388" w:type="dxa"/>
            <w:tcBorders>
              <w:top w:val="single" w:color="000000" w:sz="4" w:space="0"/>
              <w:left w:val="single" w:color="000000" w:sz="4" w:space="0"/>
              <w:bottom w:val="single" w:color="auto" w:sz="4" w:space="0"/>
              <w:right w:val="single" w:color="000000" w:sz="4" w:space="0"/>
            </w:tcBorders>
            <w:noWrap/>
            <w:vAlign w:val="center"/>
          </w:tcPr>
          <w:p>
            <w:pPr>
              <w:spacing w:line="240" w:lineRule="exact"/>
              <w:jc w:val="center"/>
              <w:textAlignment w:val="center"/>
              <w:rPr>
                <w:bCs/>
                <w:kern w:val="0"/>
                <w:sz w:val="21"/>
                <w:szCs w:val="21"/>
              </w:rPr>
            </w:pPr>
            <w:r>
              <w:rPr>
                <w:rFonts w:hint="eastAsia"/>
                <w:bCs/>
                <w:kern w:val="0"/>
                <w:sz w:val="21"/>
                <w:szCs w:val="21"/>
              </w:rPr>
              <w:t>重庆市无恙优礼农产品销售有限公司</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sz w:val="21"/>
                <w:szCs w:val="21"/>
              </w:rPr>
            </w:pPr>
            <w:r>
              <w:rPr>
                <w:kern w:val="0"/>
                <w:sz w:val="21"/>
                <w:szCs w:val="21"/>
              </w:rPr>
              <w:t>副总经理</w:t>
            </w:r>
          </w:p>
        </w:tc>
        <w:tc>
          <w:tcPr>
            <w:tcW w:w="78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sz w:val="21"/>
                <w:szCs w:val="21"/>
              </w:rPr>
            </w:pPr>
            <w:r>
              <w:rPr>
                <w:kern w:val="0"/>
                <w:sz w:val="21"/>
                <w:szCs w:val="21"/>
              </w:rPr>
              <w:t>1</w:t>
            </w:r>
          </w:p>
        </w:tc>
        <w:tc>
          <w:tcPr>
            <w:tcW w:w="1075" w:type="dxa"/>
            <w:tcBorders>
              <w:top w:val="single" w:color="000000" w:sz="4" w:space="0"/>
              <w:left w:val="single" w:color="000000" w:sz="4" w:space="0"/>
              <w:bottom w:val="single" w:color="000000" w:sz="4" w:space="0"/>
              <w:right w:val="single" w:color="auto" w:sz="4" w:space="0"/>
            </w:tcBorders>
            <w:noWrap/>
            <w:vAlign w:val="center"/>
          </w:tcPr>
          <w:p>
            <w:pPr>
              <w:widowControl/>
              <w:spacing w:line="300" w:lineRule="exact"/>
              <w:jc w:val="center"/>
              <w:textAlignment w:val="center"/>
              <w:rPr>
                <w:sz w:val="21"/>
                <w:szCs w:val="21"/>
              </w:rPr>
            </w:pPr>
            <w:r>
              <w:rPr>
                <w:kern w:val="0"/>
                <w:sz w:val="21"/>
                <w:szCs w:val="21"/>
              </w:rPr>
              <w:t>大学专科及以上学历</w:t>
            </w:r>
          </w:p>
        </w:tc>
        <w:tc>
          <w:tcPr>
            <w:tcW w:w="1812" w:type="dxa"/>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textAlignment w:val="center"/>
              <w:rPr>
                <w:sz w:val="21"/>
                <w:szCs w:val="21"/>
              </w:rPr>
            </w:pPr>
            <w:r>
              <w:rPr>
                <w:rFonts w:hint="eastAsia"/>
                <w:kern w:val="0"/>
                <w:sz w:val="21"/>
                <w:szCs w:val="21"/>
              </w:rPr>
              <w:t>工商管理类、文学类、教育学类</w:t>
            </w:r>
          </w:p>
        </w:tc>
        <w:tc>
          <w:tcPr>
            <w:tcW w:w="665"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sz w:val="21"/>
                <w:szCs w:val="21"/>
              </w:rPr>
            </w:pPr>
            <w:r>
              <w:rPr>
                <w:rStyle w:val="25"/>
                <w:color w:val="auto"/>
                <w:sz w:val="21"/>
                <w:szCs w:val="21"/>
              </w:rPr>
              <w:t>40</w:t>
            </w:r>
            <w:r>
              <w:rPr>
                <w:kern w:val="0"/>
                <w:sz w:val="21"/>
                <w:szCs w:val="21"/>
              </w:rPr>
              <w:t>周岁以下</w:t>
            </w:r>
          </w:p>
        </w:tc>
        <w:tc>
          <w:tcPr>
            <w:tcW w:w="3588"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kern w:val="0"/>
                <w:sz w:val="21"/>
                <w:szCs w:val="21"/>
              </w:rPr>
            </w:pPr>
            <w:r>
              <w:rPr>
                <w:kern w:val="0"/>
                <w:sz w:val="21"/>
                <w:szCs w:val="21"/>
              </w:rPr>
              <w:t>1.具有电商运营等相关工作经历；</w:t>
            </w:r>
          </w:p>
          <w:p>
            <w:pPr>
              <w:spacing w:line="240" w:lineRule="exact"/>
              <w:jc w:val="left"/>
              <w:rPr>
                <w:kern w:val="0"/>
                <w:sz w:val="21"/>
                <w:szCs w:val="21"/>
              </w:rPr>
            </w:pPr>
            <w:r>
              <w:rPr>
                <w:kern w:val="0"/>
                <w:sz w:val="21"/>
                <w:szCs w:val="21"/>
              </w:rPr>
              <w:t>2.取得电商运营、互联网营销、全媒体运营、农业经理人等相关技术资质（取得一项或多项均可）；同等条件下，中共党员优先录用。</w:t>
            </w:r>
          </w:p>
        </w:tc>
        <w:tc>
          <w:tcPr>
            <w:tcW w:w="1050" w:type="dxa"/>
            <w:vMerge w:val="restart"/>
            <w:tcBorders>
              <w:top w:val="single" w:color="000000" w:sz="4" w:space="0"/>
              <w:left w:val="single" w:color="000000" w:sz="4" w:space="0"/>
              <w:right w:val="single" w:color="auto" w:sz="4" w:space="0"/>
            </w:tcBorders>
            <w:noWrap/>
            <w:vAlign w:val="center"/>
          </w:tcPr>
          <w:p>
            <w:pPr>
              <w:widowControl/>
              <w:spacing w:line="240" w:lineRule="exact"/>
              <w:jc w:val="center"/>
              <w:textAlignment w:val="center"/>
              <w:rPr>
                <w:kern w:val="0"/>
                <w:sz w:val="21"/>
                <w:szCs w:val="21"/>
              </w:rPr>
            </w:pPr>
            <w:r>
              <w:rPr>
                <w:rFonts w:hint="eastAsia"/>
                <w:color w:val="000000" w:themeColor="text1"/>
                <w:kern w:val="0"/>
                <w:sz w:val="21"/>
                <w:szCs w:val="21"/>
                <w14:textFill>
                  <w14:solidFill>
                    <w14:schemeClr w14:val="tx1"/>
                  </w14:solidFill>
                </w14:textFill>
              </w:rPr>
              <w:t>中央、市县关于国企改革的政策、企业管理相关业务知识</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bCs/>
                <w:kern w:val="0"/>
                <w:sz w:val="21"/>
                <w:szCs w:val="21"/>
              </w:rPr>
            </w:pPr>
            <w:r>
              <w:rPr>
                <w:bCs/>
                <w:kern w:val="0"/>
                <w:sz w:val="21"/>
                <w:szCs w:val="21"/>
              </w:rPr>
              <w:t>综合</w:t>
            </w:r>
          </w:p>
          <w:p>
            <w:pPr>
              <w:widowControl/>
              <w:spacing w:line="240" w:lineRule="exact"/>
              <w:jc w:val="center"/>
              <w:textAlignment w:val="center"/>
              <w:rPr>
                <w:bCs/>
                <w:kern w:val="0"/>
                <w:sz w:val="21"/>
                <w:szCs w:val="21"/>
              </w:rPr>
            </w:pPr>
            <w:r>
              <w:rPr>
                <w:bCs/>
                <w:kern w:val="0"/>
                <w:sz w:val="21"/>
                <w:szCs w:val="21"/>
              </w:rPr>
              <w:t>面试</w:t>
            </w:r>
          </w:p>
        </w:tc>
        <w:tc>
          <w:tcPr>
            <w:tcW w:w="1512" w:type="dxa"/>
            <w:vMerge w:val="restart"/>
            <w:tcBorders>
              <w:top w:val="single" w:color="000000" w:sz="4" w:space="0"/>
              <w:left w:val="single" w:color="000000" w:sz="4" w:space="0"/>
              <w:right w:val="single" w:color="000000" w:sz="4" w:space="0"/>
            </w:tcBorders>
            <w:noWrap/>
            <w:vAlign w:val="center"/>
          </w:tcPr>
          <w:p>
            <w:pPr>
              <w:widowControl/>
              <w:spacing w:line="240" w:lineRule="exact"/>
              <w:jc w:val="center"/>
              <w:textAlignment w:val="center"/>
              <w:rPr>
                <w:bCs/>
                <w:kern w:val="0"/>
                <w:sz w:val="21"/>
                <w:szCs w:val="21"/>
              </w:rPr>
            </w:pPr>
            <w:r>
              <w:rPr>
                <w:bCs/>
                <w:kern w:val="0"/>
                <w:sz w:val="21"/>
                <w:szCs w:val="21"/>
              </w:rPr>
              <w:t>李老师：15213514007</w:t>
            </w:r>
          </w:p>
          <w:p>
            <w:pPr>
              <w:widowControl/>
              <w:spacing w:line="240" w:lineRule="exact"/>
              <w:jc w:val="center"/>
              <w:textAlignment w:val="center"/>
              <w:rPr>
                <w:bCs/>
                <w:kern w:val="0"/>
                <w:sz w:val="21"/>
                <w:szCs w:val="21"/>
              </w:rPr>
            </w:pPr>
            <w:r>
              <w:rPr>
                <w:rFonts w:hint="eastAsia"/>
                <w:bCs/>
                <w:kern w:val="0"/>
                <w:sz w:val="21"/>
                <w:szCs w:val="21"/>
              </w:rPr>
              <w:t>023-57565666</w:t>
            </w: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bCs/>
                <w:kern w:val="0"/>
                <w:sz w:val="21"/>
                <w:szCs w:val="21"/>
              </w:rPr>
            </w:pPr>
          </w:p>
        </w:tc>
      </w:tr>
      <w:tr>
        <w:tblPrEx>
          <w:tblCellMar>
            <w:top w:w="0" w:type="dxa"/>
            <w:left w:w="108" w:type="dxa"/>
            <w:bottom w:w="0" w:type="dxa"/>
            <w:right w:w="108" w:type="dxa"/>
          </w:tblCellMar>
        </w:tblPrEx>
        <w:trPr>
          <w:trHeight w:val="647" w:hRule="atLeast"/>
          <w:jc w:val="center"/>
        </w:trPr>
        <w:tc>
          <w:tcPr>
            <w:tcW w:w="44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sz w:val="21"/>
                <w:szCs w:val="21"/>
              </w:rPr>
            </w:pPr>
            <w:r>
              <w:rPr>
                <w:sz w:val="21"/>
                <w:szCs w:val="21"/>
              </w:rPr>
              <w:t>2</w:t>
            </w:r>
          </w:p>
        </w:tc>
        <w:tc>
          <w:tcPr>
            <w:tcW w:w="1388" w:type="dxa"/>
            <w:tcBorders>
              <w:top w:val="single" w:color="auto" w:sz="4" w:space="0"/>
              <w:left w:val="single" w:color="000000" w:sz="4" w:space="0"/>
              <w:bottom w:val="single" w:color="auto" w:sz="4" w:space="0"/>
              <w:right w:val="single" w:color="000000" w:sz="4" w:space="0"/>
            </w:tcBorders>
            <w:noWrap/>
            <w:vAlign w:val="center"/>
          </w:tcPr>
          <w:p>
            <w:pPr>
              <w:spacing w:line="240" w:lineRule="exact"/>
              <w:jc w:val="center"/>
              <w:textAlignment w:val="center"/>
              <w:rPr>
                <w:bCs/>
                <w:kern w:val="0"/>
                <w:sz w:val="21"/>
                <w:szCs w:val="21"/>
              </w:rPr>
            </w:pPr>
            <w:r>
              <w:rPr>
                <w:rFonts w:hint="eastAsia"/>
                <w:bCs/>
                <w:kern w:val="0"/>
                <w:sz w:val="21"/>
                <w:szCs w:val="21"/>
              </w:rPr>
              <w:t>重庆市本之兴农业服务有限公司</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sz w:val="21"/>
                <w:szCs w:val="21"/>
              </w:rPr>
            </w:pPr>
            <w:r>
              <w:rPr>
                <w:kern w:val="0"/>
                <w:sz w:val="21"/>
                <w:szCs w:val="21"/>
              </w:rPr>
              <w:t>副总经理</w:t>
            </w:r>
          </w:p>
        </w:tc>
        <w:tc>
          <w:tcPr>
            <w:tcW w:w="78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sz w:val="21"/>
                <w:szCs w:val="21"/>
              </w:rPr>
            </w:pPr>
            <w:r>
              <w:rPr>
                <w:kern w:val="0"/>
                <w:sz w:val="21"/>
                <w:szCs w:val="21"/>
              </w:rPr>
              <w:t>1</w:t>
            </w:r>
          </w:p>
        </w:tc>
        <w:tc>
          <w:tcPr>
            <w:tcW w:w="1075" w:type="dxa"/>
            <w:tcBorders>
              <w:top w:val="single" w:color="000000" w:sz="4" w:space="0"/>
              <w:left w:val="single" w:color="000000" w:sz="4" w:space="0"/>
              <w:bottom w:val="single" w:color="000000" w:sz="4" w:space="0"/>
              <w:right w:val="single" w:color="auto" w:sz="4" w:space="0"/>
            </w:tcBorders>
            <w:noWrap/>
            <w:vAlign w:val="center"/>
          </w:tcPr>
          <w:p>
            <w:pPr>
              <w:widowControl/>
              <w:spacing w:line="300" w:lineRule="exact"/>
              <w:jc w:val="center"/>
              <w:textAlignment w:val="center"/>
              <w:rPr>
                <w:sz w:val="21"/>
                <w:szCs w:val="21"/>
              </w:rPr>
            </w:pPr>
            <w:r>
              <w:rPr>
                <w:kern w:val="0"/>
                <w:sz w:val="21"/>
                <w:szCs w:val="21"/>
              </w:rPr>
              <w:t>大学本科及以上学历</w:t>
            </w:r>
          </w:p>
        </w:tc>
        <w:tc>
          <w:tcPr>
            <w:tcW w:w="1812" w:type="dxa"/>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textAlignment w:val="center"/>
              <w:rPr>
                <w:sz w:val="21"/>
                <w:szCs w:val="21"/>
              </w:rPr>
            </w:pPr>
            <w:r>
              <w:rPr>
                <w:rFonts w:hint="eastAsia"/>
                <w:sz w:val="21"/>
                <w:szCs w:val="21"/>
              </w:rPr>
              <w:t>公共管理类、植物生产类</w:t>
            </w:r>
          </w:p>
        </w:tc>
        <w:tc>
          <w:tcPr>
            <w:tcW w:w="665"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sz w:val="21"/>
                <w:szCs w:val="21"/>
              </w:rPr>
            </w:pPr>
            <w:r>
              <w:rPr>
                <w:rStyle w:val="25"/>
                <w:color w:val="auto"/>
                <w:sz w:val="21"/>
                <w:szCs w:val="21"/>
              </w:rPr>
              <w:t>40</w:t>
            </w:r>
            <w:r>
              <w:rPr>
                <w:kern w:val="0"/>
                <w:sz w:val="21"/>
                <w:szCs w:val="21"/>
              </w:rPr>
              <w:t>周岁以下</w:t>
            </w:r>
          </w:p>
        </w:tc>
        <w:tc>
          <w:tcPr>
            <w:tcW w:w="3588"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kern w:val="0"/>
                <w:sz w:val="21"/>
                <w:szCs w:val="21"/>
              </w:rPr>
            </w:pPr>
            <w:r>
              <w:rPr>
                <w:kern w:val="0"/>
                <w:sz w:val="21"/>
                <w:szCs w:val="21"/>
              </w:rPr>
              <w:t>1.具有5年及以上党政机关、企事业单位等相关工作经历；</w:t>
            </w:r>
          </w:p>
          <w:p>
            <w:pPr>
              <w:spacing w:line="240" w:lineRule="exact"/>
              <w:jc w:val="left"/>
              <w:rPr>
                <w:kern w:val="0"/>
                <w:sz w:val="21"/>
                <w:szCs w:val="21"/>
              </w:rPr>
            </w:pPr>
            <w:r>
              <w:rPr>
                <w:kern w:val="0"/>
                <w:sz w:val="21"/>
                <w:szCs w:val="21"/>
              </w:rPr>
              <w:t>2.同等条件下，中共党员优先录用。</w:t>
            </w:r>
          </w:p>
        </w:tc>
        <w:tc>
          <w:tcPr>
            <w:tcW w:w="1050" w:type="dxa"/>
            <w:vMerge w:val="continue"/>
            <w:tcBorders>
              <w:left w:val="single" w:color="000000" w:sz="4" w:space="0"/>
              <w:right w:val="single" w:color="auto" w:sz="4" w:space="0"/>
            </w:tcBorders>
            <w:noWrap/>
            <w:vAlign w:val="center"/>
          </w:tcPr>
          <w:p>
            <w:pPr>
              <w:widowControl/>
              <w:spacing w:line="240" w:lineRule="exact"/>
              <w:jc w:val="center"/>
              <w:textAlignment w:val="center"/>
              <w:rPr>
                <w:kern w:val="0"/>
                <w:sz w:val="21"/>
                <w:szCs w:val="21"/>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bCs/>
                <w:kern w:val="0"/>
                <w:sz w:val="21"/>
                <w:szCs w:val="21"/>
              </w:rPr>
            </w:pPr>
            <w:r>
              <w:rPr>
                <w:bCs/>
                <w:kern w:val="0"/>
                <w:sz w:val="21"/>
                <w:szCs w:val="21"/>
              </w:rPr>
              <w:t>综合</w:t>
            </w:r>
          </w:p>
          <w:p>
            <w:pPr>
              <w:widowControl/>
              <w:spacing w:line="240" w:lineRule="exact"/>
              <w:jc w:val="center"/>
              <w:textAlignment w:val="center"/>
              <w:rPr>
                <w:bCs/>
                <w:kern w:val="0"/>
                <w:sz w:val="21"/>
                <w:szCs w:val="21"/>
              </w:rPr>
            </w:pPr>
            <w:r>
              <w:rPr>
                <w:bCs/>
                <w:kern w:val="0"/>
                <w:sz w:val="21"/>
                <w:szCs w:val="21"/>
              </w:rPr>
              <w:t>面试</w:t>
            </w:r>
          </w:p>
        </w:tc>
        <w:tc>
          <w:tcPr>
            <w:tcW w:w="1512" w:type="dxa"/>
            <w:vMerge w:val="continue"/>
            <w:tcBorders>
              <w:left w:val="single" w:color="000000" w:sz="4" w:space="0"/>
              <w:right w:val="single" w:color="000000" w:sz="4" w:space="0"/>
            </w:tcBorders>
            <w:noWrap/>
            <w:vAlign w:val="center"/>
          </w:tcPr>
          <w:p>
            <w:pPr>
              <w:widowControl/>
              <w:spacing w:line="240" w:lineRule="exact"/>
              <w:jc w:val="center"/>
              <w:textAlignment w:val="center"/>
              <w:rPr>
                <w:bCs/>
                <w:kern w:val="0"/>
                <w:sz w:val="21"/>
                <w:szCs w:val="21"/>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bCs/>
                <w:kern w:val="0"/>
                <w:sz w:val="21"/>
                <w:szCs w:val="21"/>
              </w:rPr>
            </w:pPr>
          </w:p>
        </w:tc>
      </w:tr>
      <w:tr>
        <w:tblPrEx>
          <w:tblCellMar>
            <w:top w:w="0" w:type="dxa"/>
            <w:left w:w="108" w:type="dxa"/>
            <w:bottom w:w="0" w:type="dxa"/>
            <w:right w:w="108" w:type="dxa"/>
          </w:tblCellMar>
        </w:tblPrEx>
        <w:trPr>
          <w:trHeight w:val="647" w:hRule="atLeast"/>
          <w:jc w:val="center"/>
        </w:trPr>
        <w:tc>
          <w:tcPr>
            <w:tcW w:w="445"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sz w:val="21"/>
                <w:szCs w:val="21"/>
              </w:rPr>
            </w:pPr>
            <w:r>
              <w:rPr>
                <w:sz w:val="21"/>
                <w:szCs w:val="21"/>
              </w:rPr>
              <w:t>3</w:t>
            </w:r>
          </w:p>
        </w:tc>
        <w:tc>
          <w:tcPr>
            <w:tcW w:w="1388" w:type="dxa"/>
            <w:tcBorders>
              <w:top w:val="single" w:color="auto" w:sz="4" w:space="0"/>
              <w:left w:val="single" w:color="000000" w:sz="4" w:space="0"/>
              <w:bottom w:val="single" w:color="auto" w:sz="4" w:space="0"/>
              <w:right w:val="single" w:color="000000" w:sz="4" w:space="0"/>
            </w:tcBorders>
            <w:noWrap/>
            <w:vAlign w:val="center"/>
          </w:tcPr>
          <w:p>
            <w:pPr>
              <w:spacing w:line="240" w:lineRule="exact"/>
              <w:jc w:val="center"/>
              <w:textAlignment w:val="center"/>
              <w:rPr>
                <w:bCs/>
                <w:kern w:val="0"/>
                <w:sz w:val="21"/>
                <w:szCs w:val="21"/>
              </w:rPr>
            </w:pPr>
            <w:r>
              <w:rPr>
                <w:rFonts w:hint="eastAsia"/>
                <w:bCs/>
                <w:kern w:val="0"/>
                <w:sz w:val="21"/>
                <w:szCs w:val="21"/>
              </w:rPr>
              <w:t>重庆市巫山县农兴建设工程有限公司</w:t>
            </w:r>
          </w:p>
        </w:tc>
        <w:tc>
          <w:tcPr>
            <w:tcW w:w="737" w:type="dxa"/>
            <w:tcBorders>
              <w:top w:val="single" w:color="000000" w:sz="4" w:space="0"/>
              <w:left w:val="single" w:color="000000" w:sz="4" w:space="0"/>
              <w:bottom w:val="single" w:color="auto" w:sz="4" w:space="0"/>
              <w:right w:val="single" w:color="000000" w:sz="4" w:space="0"/>
            </w:tcBorders>
            <w:noWrap/>
            <w:vAlign w:val="center"/>
          </w:tcPr>
          <w:p>
            <w:pPr>
              <w:widowControl/>
              <w:spacing w:line="300" w:lineRule="exact"/>
              <w:jc w:val="center"/>
              <w:textAlignment w:val="center"/>
              <w:rPr>
                <w:sz w:val="21"/>
                <w:szCs w:val="21"/>
              </w:rPr>
            </w:pPr>
            <w:r>
              <w:rPr>
                <w:kern w:val="0"/>
                <w:sz w:val="21"/>
                <w:szCs w:val="21"/>
              </w:rPr>
              <w:t>副总经理</w:t>
            </w:r>
          </w:p>
        </w:tc>
        <w:tc>
          <w:tcPr>
            <w:tcW w:w="788" w:type="dxa"/>
            <w:tcBorders>
              <w:top w:val="single" w:color="000000" w:sz="4" w:space="0"/>
              <w:left w:val="single" w:color="000000" w:sz="4" w:space="0"/>
              <w:bottom w:val="single" w:color="auto" w:sz="4" w:space="0"/>
              <w:right w:val="single" w:color="000000" w:sz="4" w:space="0"/>
            </w:tcBorders>
            <w:noWrap/>
            <w:vAlign w:val="center"/>
          </w:tcPr>
          <w:p>
            <w:pPr>
              <w:widowControl/>
              <w:spacing w:line="300" w:lineRule="exact"/>
              <w:jc w:val="center"/>
              <w:textAlignment w:val="center"/>
              <w:rPr>
                <w:sz w:val="21"/>
                <w:szCs w:val="21"/>
              </w:rPr>
            </w:pPr>
            <w:r>
              <w:rPr>
                <w:kern w:val="0"/>
                <w:sz w:val="21"/>
                <w:szCs w:val="21"/>
              </w:rPr>
              <w:t>2</w:t>
            </w:r>
          </w:p>
        </w:tc>
        <w:tc>
          <w:tcPr>
            <w:tcW w:w="1075" w:type="dxa"/>
            <w:tcBorders>
              <w:top w:val="single" w:color="000000" w:sz="4" w:space="0"/>
              <w:left w:val="single" w:color="000000" w:sz="4" w:space="0"/>
              <w:bottom w:val="single" w:color="auto" w:sz="4" w:space="0"/>
              <w:right w:val="single" w:color="auto" w:sz="4" w:space="0"/>
            </w:tcBorders>
            <w:noWrap/>
            <w:vAlign w:val="center"/>
          </w:tcPr>
          <w:p>
            <w:pPr>
              <w:widowControl/>
              <w:spacing w:line="300" w:lineRule="exact"/>
              <w:jc w:val="center"/>
              <w:textAlignment w:val="center"/>
              <w:rPr>
                <w:sz w:val="21"/>
                <w:szCs w:val="21"/>
              </w:rPr>
            </w:pPr>
            <w:r>
              <w:rPr>
                <w:kern w:val="0"/>
                <w:sz w:val="21"/>
                <w:szCs w:val="21"/>
              </w:rPr>
              <w:t>大学本科及以上学历</w:t>
            </w:r>
          </w:p>
        </w:tc>
        <w:tc>
          <w:tcPr>
            <w:tcW w:w="1812" w:type="dxa"/>
            <w:tcBorders>
              <w:top w:val="single" w:color="000000" w:sz="4" w:space="0"/>
              <w:left w:val="single" w:color="auto" w:sz="4" w:space="0"/>
              <w:bottom w:val="single" w:color="auto" w:sz="4" w:space="0"/>
              <w:right w:val="single" w:color="000000" w:sz="4" w:space="0"/>
            </w:tcBorders>
            <w:vAlign w:val="center"/>
          </w:tcPr>
          <w:p>
            <w:pPr>
              <w:widowControl/>
              <w:spacing w:line="300" w:lineRule="exact"/>
              <w:jc w:val="center"/>
              <w:textAlignment w:val="center"/>
              <w:rPr>
                <w:sz w:val="21"/>
                <w:szCs w:val="21"/>
              </w:rPr>
            </w:pPr>
            <w:r>
              <w:rPr>
                <w:rFonts w:hint="eastAsia"/>
                <w:kern w:val="0"/>
                <w:sz w:val="21"/>
                <w:szCs w:val="21"/>
              </w:rPr>
              <w:t>土木类、管理科学与工程类</w:t>
            </w:r>
          </w:p>
        </w:tc>
        <w:tc>
          <w:tcPr>
            <w:tcW w:w="665" w:type="dxa"/>
            <w:tcBorders>
              <w:top w:val="single" w:color="000000" w:sz="4" w:space="0"/>
              <w:left w:val="single" w:color="000000" w:sz="4" w:space="0"/>
              <w:bottom w:val="single" w:color="auto" w:sz="4" w:space="0"/>
              <w:right w:val="single" w:color="000000" w:sz="4" w:space="0"/>
            </w:tcBorders>
            <w:noWrap/>
            <w:vAlign w:val="center"/>
          </w:tcPr>
          <w:p>
            <w:pPr>
              <w:widowControl/>
              <w:spacing w:line="300" w:lineRule="exact"/>
              <w:jc w:val="center"/>
              <w:textAlignment w:val="center"/>
              <w:rPr>
                <w:sz w:val="21"/>
                <w:szCs w:val="21"/>
              </w:rPr>
            </w:pPr>
            <w:r>
              <w:rPr>
                <w:rStyle w:val="25"/>
                <w:color w:val="auto"/>
                <w:sz w:val="21"/>
                <w:szCs w:val="21"/>
              </w:rPr>
              <w:t>40</w:t>
            </w:r>
            <w:r>
              <w:rPr>
                <w:kern w:val="0"/>
                <w:sz w:val="21"/>
                <w:szCs w:val="21"/>
              </w:rPr>
              <w:t>周岁以下</w:t>
            </w:r>
          </w:p>
        </w:tc>
        <w:tc>
          <w:tcPr>
            <w:tcW w:w="3588" w:type="dxa"/>
            <w:tcBorders>
              <w:top w:val="single" w:color="000000" w:sz="4" w:space="0"/>
              <w:left w:val="single" w:color="000000" w:sz="4" w:space="0"/>
              <w:bottom w:val="single" w:color="auto" w:sz="4" w:space="0"/>
              <w:right w:val="single" w:color="000000" w:sz="4" w:space="0"/>
            </w:tcBorders>
            <w:noWrap/>
            <w:vAlign w:val="center"/>
          </w:tcPr>
          <w:p>
            <w:pPr>
              <w:spacing w:line="240" w:lineRule="exact"/>
              <w:jc w:val="left"/>
              <w:rPr>
                <w:kern w:val="0"/>
                <w:sz w:val="21"/>
                <w:szCs w:val="21"/>
              </w:rPr>
            </w:pPr>
            <w:r>
              <w:rPr>
                <w:kern w:val="0"/>
                <w:sz w:val="21"/>
                <w:szCs w:val="21"/>
              </w:rPr>
              <w:t>1.具有5年及以上建筑行业工作经历；</w:t>
            </w:r>
          </w:p>
          <w:p>
            <w:pPr>
              <w:spacing w:line="240" w:lineRule="exact"/>
              <w:jc w:val="left"/>
              <w:rPr>
                <w:kern w:val="0"/>
                <w:sz w:val="21"/>
                <w:szCs w:val="21"/>
              </w:rPr>
            </w:pPr>
            <w:r>
              <w:rPr>
                <w:kern w:val="0"/>
                <w:sz w:val="21"/>
                <w:szCs w:val="21"/>
              </w:rPr>
              <w:t>2.取得一级建造师资格；同等条件下，中共党员优先录用。</w:t>
            </w:r>
          </w:p>
        </w:tc>
        <w:tc>
          <w:tcPr>
            <w:tcW w:w="1050" w:type="dxa"/>
            <w:vMerge w:val="continue"/>
            <w:tcBorders>
              <w:left w:val="single" w:color="000000" w:sz="4" w:space="0"/>
              <w:bottom w:val="single" w:color="auto" w:sz="4" w:space="0"/>
              <w:right w:val="single" w:color="auto" w:sz="4" w:space="0"/>
            </w:tcBorders>
            <w:noWrap/>
            <w:vAlign w:val="center"/>
          </w:tcPr>
          <w:p>
            <w:pPr>
              <w:widowControl/>
              <w:spacing w:line="240" w:lineRule="exact"/>
              <w:jc w:val="center"/>
              <w:textAlignment w:val="center"/>
              <w:rPr>
                <w:kern w:val="0"/>
                <w:sz w:val="21"/>
                <w:szCs w:val="21"/>
              </w:rPr>
            </w:pPr>
          </w:p>
        </w:tc>
        <w:tc>
          <w:tcPr>
            <w:tcW w:w="700"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bCs/>
                <w:kern w:val="0"/>
                <w:sz w:val="21"/>
                <w:szCs w:val="21"/>
              </w:rPr>
            </w:pPr>
            <w:r>
              <w:rPr>
                <w:bCs/>
                <w:kern w:val="0"/>
                <w:sz w:val="21"/>
                <w:szCs w:val="21"/>
              </w:rPr>
              <w:t>综合</w:t>
            </w:r>
          </w:p>
          <w:p>
            <w:pPr>
              <w:widowControl/>
              <w:spacing w:line="240" w:lineRule="exact"/>
              <w:jc w:val="center"/>
              <w:textAlignment w:val="center"/>
              <w:rPr>
                <w:bCs/>
                <w:kern w:val="0"/>
                <w:sz w:val="21"/>
                <w:szCs w:val="21"/>
              </w:rPr>
            </w:pPr>
            <w:r>
              <w:rPr>
                <w:bCs/>
                <w:kern w:val="0"/>
                <w:sz w:val="21"/>
                <w:szCs w:val="21"/>
              </w:rPr>
              <w:t>面试</w:t>
            </w:r>
          </w:p>
        </w:tc>
        <w:tc>
          <w:tcPr>
            <w:tcW w:w="1512" w:type="dxa"/>
            <w:vMerge w:val="continue"/>
            <w:tcBorders>
              <w:left w:val="single" w:color="000000" w:sz="4" w:space="0"/>
              <w:bottom w:val="single" w:color="auto" w:sz="4" w:space="0"/>
              <w:right w:val="single" w:color="000000" w:sz="4" w:space="0"/>
            </w:tcBorders>
            <w:noWrap/>
            <w:vAlign w:val="center"/>
          </w:tcPr>
          <w:p>
            <w:pPr>
              <w:widowControl/>
              <w:spacing w:line="240" w:lineRule="exact"/>
              <w:jc w:val="center"/>
              <w:textAlignment w:val="center"/>
              <w:rPr>
                <w:bCs/>
                <w:kern w:val="0"/>
                <w:sz w:val="21"/>
                <w:szCs w:val="21"/>
              </w:rPr>
            </w:pPr>
          </w:p>
        </w:tc>
        <w:tc>
          <w:tcPr>
            <w:tcW w:w="548"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bCs/>
                <w:kern w:val="0"/>
                <w:sz w:val="21"/>
                <w:szCs w:val="21"/>
              </w:rPr>
            </w:pPr>
          </w:p>
        </w:tc>
      </w:tr>
    </w:tbl>
    <w:p/>
    <w:p>
      <w:pPr>
        <w:spacing w:line="520" w:lineRule="exact"/>
        <w:rPr>
          <w:rFonts w:eastAsia="方正黑体_GBK"/>
          <w:color w:val="030303"/>
          <w:szCs w:val="32"/>
        </w:rPr>
      </w:pPr>
    </w:p>
    <w:sectPr>
      <w:headerReference r:id="rId3" w:type="default"/>
      <w:footerReference r:id="rId5" w:type="default"/>
      <w:headerReference r:id="rId4" w:type="even"/>
      <w:footerReference r:id="rId6" w:type="even"/>
      <w:pgSz w:w="16838" w:h="11906" w:orient="landscape"/>
      <w:pgMar w:top="1531" w:right="2098" w:bottom="1531" w:left="1984" w:header="851" w:footer="1474" w:gutter="0"/>
      <w:pgNumType w:fmt="decimal"/>
      <w:cols w:space="720" w:num="1"/>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right"/>
      <w:rPr>
        <w:rFonts w:ascii="方正仿宋_GBK" w:hAnsi="方正仿宋_GBK" w:cs="方正仿宋_GBK"/>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3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vPkuMoBAACaAwAADgAAAGRycy9lMm9Eb2MueG1srVPNjtMwEL4j8Q6W&#10;79TZroRK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8pcdziwM8/vp9//j7/+kau&#10;32R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vPkuMoBAACaAwAADgAAAAAAAAABACAAAAAeAQAAZHJzL2Uyb0Rv&#10;Yy54bWxQSwUGAAAAAAYABgBZAQAAWgUAAAAA&#10;">
              <v:fill on="f" focussize="0,0"/>
              <v:stroke on="f"/>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v:textbox>
            </v:shape>
          </w:pict>
        </mc:Fallback>
      </mc:AlternateContent>
    </w:r>
  </w:p>
  <w:p>
    <w:pPr>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方正仿宋_GBK" w:hAnsi="方正仿宋_GBK" w:cs="方正仿宋_GBK"/>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right="360" w:firstLine="360"/>
                          </w:pPr>
                          <w:r>
                            <w:rPr>
                              <w:rStyle w:val="14"/>
                              <w:rFonts w:hint="eastAsia" w:ascii="方正仿宋_GBK" w:hAnsi="方正仿宋_GBK" w:cs="方正仿宋_GBK"/>
                              <w:sz w:val="28"/>
                            </w:rPr>
                            <w:t>-</w:t>
                          </w:r>
                          <w:r>
                            <w:rPr>
                              <w:rFonts w:hint="eastAsia" w:ascii="方正仿宋_GBK" w:hAnsi="方正仿宋_GBK" w:cs="方正仿宋_GBK"/>
                              <w:kern w:val="0"/>
                              <w:sz w:val="28"/>
                            </w:rPr>
                            <w:fldChar w:fldCharType="begin"/>
                          </w:r>
                          <w:r>
                            <w:rPr>
                              <w:rFonts w:hint="eastAsia" w:ascii="方正仿宋_GBK" w:hAnsi="方正仿宋_GBK" w:cs="方正仿宋_GBK"/>
                              <w:kern w:val="0"/>
                              <w:sz w:val="28"/>
                            </w:rPr>
                            <w:instrText xml:space="preserve"> PAGE </w:instrText>
                          </w:r>
                          <w:r>
                            <w:rPr>
                              <w:rFonts w:hint="eastAsia" w:ascii="方正仿宋_GBK" w:hAnsi="方正仿宋_GBK" w:cs="方正仿宋_GBK"/>
                              <w:kern w:val="0"/>
                              <w:sz w:val="28"/>
                            </w:rPr>
                            <w:fldChar w:fldCharType="separate"/>
                          </w:r>
                          <w:r>
                            <w:rPr>
                              <w:rFonts w:hint="eastAsia" w:ascii="方正仿宋_GBK" w:hAnsi="方正仿宋_GBK" w:cs="方正仿宋_GBK"/>
                              <w:kern w:val="0"/>
                              <w:sz w:val="28"/>
                            </w:rPr>
                            <w:t>2</w:t>
                          </w:r>
                          <w:r>
                            <w:rPr>
                              <w:rFonts w:hint="eastAsia" w:ascii="方正仿宋_GBK" w:hAnsi="方正仿宋_GBK" w:cs="方正仿宋_GBK"/>
                              <w:kern w:val="0"/>
                              <w:sz w:val="28"/>
                            </w:rPr>
                            <w:fldChar w:fldCharType="end"/>
                          </w:r>
                          <w:r>
                            <w:rPr>
                              <w:rFonts w:hint="eastAsia" w:ascii="方正仿宋_GBK" w:hAnsi="方正仿宋_GBK" w:cs="方正仿宋_GBK"/>
                              <w:kern w:val="0"/>
                              <w:sz w:val="28"/>
                            </w:rPr>
                            <w:t>-</w:t>
                          </w:r>
                        </w:p>
                      </w:txbxContent>
                    </wps:txbx>
                    <wps:bodyPr wrap="none" lIns="0" tIns="0" rIns="0" bIns="0" upright="1">
                      <a:spAutoFit/>
                    </wps:bodyPr>
                  </wps:wsp>
                </a:graphicData>
              </a:graphic>
            </wp:anchor>
          </w:drawing>
        </mc:Choice>
        <mc:Fallback>
          <w:pict>
            <v:shape id="文本框 2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A/ah8kBAACaAwAADgAAAGRycy9lMm9Eb2MueG1srVPNjtMwEL4j8Q6W&#10;79RpD6hE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aze&#10;ZH/6ADW2PQRsTMOdH3LvlAdMZtmDija/URDBOrp7vrorh0RE/mi9Wq8rLAmszQfEYY+fhwjprfSW&#10;5KChEa+vuMpP7yGNrXNLnub8vTYG87w27q8EYuYMy9xHjjlKw36YiO99e0Y9Pd58Qx0uOiXmnUNj&#10;85LMQZyD/RwcQ9SHDqktCy8It8eEJAq3PGGEnQbjlRV103rlnfjzXLoef6n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oD9qHyQEAAJoDAAAOAAAAAAAAAAEAIAAAAB4BAABkcnMvZTJvRG9j&#10;LnhtbFBLBQYAAAAABgAGAFkBAABZBQAAAAA=&#10;">
              <v:fill on="f" focussize="0,0"/>
              <v:stroke on="f"/>
              <v:imagedata o:title=""/>
              <o:lock v:ext="edit" aspectratio="f"/>
              <v:textbox inset="0mm,0mm,0mm,0mm" style="mso-fit-shape-to-text:t;">
                <w:txbxContent>
                  <w:p>
                    <w:pPr>
                      <w:pStyle w:val="6"/>
                      <w:ind w:right="360" w:firstLine="360"/>
                    </w:pPr>
                    <w:r>
                      <w:rPr>
                        <w:rStyle w:val="14"/>
                        <w:rFonts w:hint="eastAsia" w:ascii="方正仿宋_GBK" w:hAnsi="方正仿宋_GBK" w:cs="方正仿宋_GBK"/>
                        <w:sz w:val="28"/>
                      </w:rPr>
                      <w:t>-</w:t>
                    </w:r>
                    <w:r>
                      <w:rPr>
                        <w:rFonts w:hint="eastAsia" w:ascii="方正仿宋_GBK" w:hAnsi="方正仿宋_GBK" w:cs="方正仿宋_GBK"/>
                        <w:kern w:val="0"/>
                        <w:sz w:val="28"/>
                      </w:rPr>
                      <w:fldChar w:fldCharType="begin"/>
                    </w:r>
                    <w:r>
                      <w:rPr>
                        <w:rFonts w:hint="eastAsia" w:ascii="方正仿宋_GBK" w:hAnsi="方正仿宋_GBK" w:cs="方正仿宋_GBK"/>
                        <w:kern w:val="0"/>
                        <w:sz w:val="28"/>
                      </w:rPr>
                      <w:instrText xml:space="preserve"> PAGE </w:instrText>
                    </w:r>
                    <w:r>
                      <w:rPr>
                        <w:rFonts w:hint="eastAsia" w:ascii="方正仿宋_GBK" w:hAnsi="方正仿宋_GBK" w:cs="方正仿宋_GBK"/>
                        <w:kern w:val="0"/>
                        <w:sz w:val="28"/>
                      </w:rPr>
                      <w:fldChar w:fldCharType="separate"/>
                    </w:r>
                    <w:r>
                      <w:rPr>
                        <w:rFonts w:hint="eastAsia" w:ascii="方正仿宋_GBK" w:hAnsi="方正仿宋_GBK" w:cs="方正仿宋_GBK"/>
                        <w:kern w:val="0"/>
                        <w:sz w:val="28"/>
                      </w:rPr>
                      <w:t>2</w:t>
                    </w:r>
                    <w:r>
                      <w:rPr>
                        <w:rFonts w:hint="eastAsia" w:ascii="方正仿宋_GBK" w:hAnsi="方正仿宋_GBK" w:cs="方正仿宋_GBK"/>
                        <w:kern w:val="0"/>
                        <w:sz w:val="28"/>
                      </w:rPr>
                      <w:fldChar w:fldCharType="end"/>
                    </w:r>
                    <w:r>
                      <w:rPr>
                        <w:rFonts w:hint="eastAsia" w:ascii="方正仿宋_GBK" w:hAnsi="方正仿宋_GBK" w:cs="方正仿宋_GBK"/>
                        <w:kern w:val="0"/>
                        <w:sz w:val="28"/>
                      </w:rPr>
                      <w:t>-</w:t>
                    </w:r>
                  </w:p>
                </w:txbxContent>
              </v:textbox>
            </v:shape>
          </w:pict>
        </mc:Fallback>
      </mc:AlternateContent>
    </w:r>
  </w:p>
  <w:p>
    <w:pPr>
      <w:rPr>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r>
      <w:rPr>
        <w:rFonts w:hint="eastAsia"/>
      </w:rPr>
      <w:t>·</w:t>
    </w:r>
  </w:p>
  <w:p>
    <w:pPr>
      <w:pStyle w:val="7"/>
      <w:pBdr>
        <w:bottom w:val="none" w:color="auto" w:sz="0" w:space="0"/>
      </w:pBd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60"/>
  <w:drawingGridVerticalSpacing w:val="295"/>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NTM1ZjA1YTRhNGVjY2Q0Y2NmNmM2YjQzM2IxMjMifQ=="/>
  </w:docVars>
  <w:rsids>
    <w:rsidRoot w:val="008535B6"/>
    <w:rsid w:val="00003442"/>
    <w:rsid w:val="00007C5C"/>
    <w:rsid w:val="00010B15"/>
    <w:rsid w:val="00010F2D"/>
    <w:rsid w:val="000164D3"/>
    <w:rsid w:val="00021E27"/>
    <w:rsid w:val="00030238"/>
    <w:rsid w:val="00032435"/>
    <w:rsid w:val="000375F0"/>
    <w:rsid w:val="00045604"/>
    <w:rsid w:val="000563C3"/>
    <w:rsid w:val="00062F73"/>
    <w:rsid w:val="00064F72"/>
    <w:rsid w:val="00073EB3"/>
    <w:rsid w:val="000744E7"/>
    <w:rsid w:val="000812AF"/>
    <w:rsid w:val="00090418"/>
    <w:rsid w:val="0009319A"/>
    <w:rsid w:val="000947EE"/>
    <w:rsid w:val="000A6E6D"/>
    <w:rsid w:val="000C267F"/>
    <w:rsid w:val="000C3DDE"/>
    <w:rsid w:val="000D7178"/>
    <w:rsid w:val="000E0F31"/>
    <w:rsid w:val="000E0FE1"/>
    <w:rsid w:val="000E3DF1"/>
    <w:rsid w:val="0010000F"/>
    <w:rsid w:val="0010043D"/>
    <w:rsid w:val="00101335"/>
    <w:rsid w:val="00115D8A"/>
    <w:rsid w:val="00120091"/>
    <w:rsid w:val="0012423E"/>
    <w:rsid w:val="00130701"/>
    <w:rsid w:val="00133607"/>
    <w:rsid w:val="0013495E"/>
    <w:rsid w:val="0013792F"/>
    <w:rsid w:val="00151E51"/>
    <w:rsid w:val="001569D8"/>
    <w:rsid w:val="0016034B"/>
    <w:rsid w:val="00170B60"/>
    <w:rsid w:val="00193E04"/>
    <w:rsid w:val="00194FC0"/>
    <w:rsid w:val="00197804"/>
    <w:rsid w:val="001A335C"/>
    <w:rsid w:val="001A66A1"/>
    <w:rsid w:val="001B13C8"/>
    <w:rsid w:val="001B4F9D"/>
    <w:rsid w:val="001D7586"/>
    <w:rsid w:val="001E5B7D"/>
    <w:rsid w:val="001E6467"/>
    <w:rsid w:val="00201E1A"/>
    <w:rsid w:val="00212631"/>
    <w:rsid w:val="00225BEE"/>
    <w:rsid w:val="002375F5"/>
    <w:rsid w:val="00242613"/>
    <w:rsid w:val="002675D5"/>
    <w:rsid w:val="00270BF7"/>
    <w:rsid w:val="002A6359"/>
    <w:rsid w:val="002B44B4"/>
    <w:rsid w:val="002C4D08"/>
    <w:rsid w:val="002C526C"/>
    <w:rsid w:val="002D7209"/>
    <w:rsid w:val="002E5DF6"/>
    <w:rsid w:val="0031286F"/>
    <w:rsid w:val="003145C3"/>
    <w:rsid w:val="00315193"/>
    <w:rsid w:val="00321EB5"/>
    <w:rsid w:val="00324CAB"/>
    <w:rsid w:val="00326069"/>
    <w:rsid w:val="00327A5D"/>
    <w:rsid w:val="00335B70"/>
    <w:rsid w:val="0033660D"/>
    <w:rsid w:val="0034646F"/>
    <w:rsid w:val="00350C50"/>
    <w:rsid w:val="003530B6"/>
    <w:rsid w:val="00380EE9"/>
    <w:rsid w:val="00387EC6"/>
    <w:rsid w:val="003B2E28"/>
    <w:rsid w:val="003B749D"/>
    <w:rsid w:val="003C0C14"/>
    <w:rsid w:val="003D7495"/>
    <w:rsid w:val="003E071E"/>
    <w:rsid w:val="003E3269"/>
    <w:rsid w:val="003F2D72"/>
    <w:rsid w:val="00404441"/>
    <w:rsid w:val="00405EBA"/>
    <w:rsid w:val="00407A45"/>
    <w:rsid w:val="0041258A"/>
    <w:rsid w:val="00424098"/>
    <w:rsid w:val="00441D62"/>
    <w:rsid w:val="00450E70"/>
    <w:rsid w:val="004633E9"/>
    <w:rsid w:val="00464A73"/>
    <w:rsid w:val="00467B2E"/>
    <w:rsid w:val="0047327D"/>
    <w:rsid w:val="004817AA"/>
    <w:rsid w:val="00484115"/>
    <w:rsid w:val="00490397"/>
    <w:rsid w:val="00491C9A"/>
    <w:rsid w:val="004A0030"/>
    <w:rsid w:val="004A76D2"/>
    <w:rsid w:val="004B43A5"/>
    <w:rsid w:val="004B4A48"/>
    <w:rsid w:val="004D0E6C"/>
    <w:rsid w:val="004D47E1"/>
    <w:rsid w:val="004F2D97"/>
    <w:rsid w:val="004F34C1"/>
    <w:rsid w:val="004F400A"/>
    <w:rsid w:val="0050016A"/>
    <w:rsid w:val="0050607A"/>
    <w:rsid w:val="0051484F"/>
    <w:rsid w:val="00520E71"/>
    <w:rsid w:val="0052289F"/>
    <w:rsid w:val="00531EEF"/>
    <w:rsid w:val="00533DC5"/>
    <w:rsid w:val="00560B38"/>
    <w:rsid w:val="005846A6"/>
    <w:rsid w:val="00592851"/>
    <w:rsid w:val="005A716D"/>
    <w:rsid w:val="005B7C03"/>
    <w:rsid w:val="005C2C97"/>
    <w:rsid w:val="005C3C1A"/>
    <w:rsid w:val="005D12EC"/>
    <w:rsid w:val="005D3B38"/>
    <w:rsid w:val="005F13BE"/>
    <w:rsid w:val="00611978"/>
    <w:rsid w:val="00626C0C"/>
    <w:rsid w:val="00631968"/>
    <w:rsid w:val="00636117"/>
    <w:rsid w:val="00640575"/>
    <w:rsid w:val="006411D5"/>
    <w:rsid w:val="006439DE"/>
    <w:rsid w:val="00670F89"/>
    <w:rsid w:val="00687215"/>
    <w:rsid w:val="0068729B"/>
    <w:rsid w:val="00695273"/>
    <w:rsid w:val="00697DEF"/>
    <w:rsid w:val="00697FF8"/>
    <w:rsid w:val="006A066E"/>
    <w:rsid w:val="006B6DB6"/>
    <w:rsid w:val="006D0798"/>
    <w:rsid w:val="006E06F8"/>
    <w:rsid w:val="006F0A77"/>
    <w:rsid w:val="006F5DFE"/>
    <w:rsid w:val="0070468F"/>
    <w:rsid w:val="00711ECA"/>
    <w:rsid w:val="00721BF1"/>
    <w:rsid w:val="00727B68"/>
    <w:rsid w:val="00744DA0"/>
    <w:rsid w:val="00746B0D"/>
    <w:rsid w:val="0076278F"/>
    <w:rsid w:val="007704F7"/>
    <w:rsid w:val="007761E9"/>
    <w:rsid w:val="007A246D"/>
    <w:rsid w:val="007A4303"/>
    <w:rsid w:val="007A5D0F"/>
    <w:rsid w:val="007A7BA7"/>
    <w:rsid w:val="007B0BE2"/>
    <w:rsid w:val="007B4FDB"/>
    <w:rsid w:val="007B68BA"/>
    <w:rsid w:val="007C0DF2"/>
    <w:rsid w:val="007C4F2F"/>
    <w:rsid w:val="007C5428"/>
    <w:rsid w:val="007C5669"/>
    <w:rsid w:val="007D2E19"/>
    <w:rsid w:val="007E0B5E"/>
    <w:rsid w:val="007E24FE"/>
    <w:rsid w:val="007F0275"/>
    <w:rsid w:val="007F49BD"/>
    <w:rsid w:val="007F5547"/>
    <w:rsid w:val="00804C84"/>
    <w:rsid w:val="00811800"/>
    <w:rsid w:val="008269CF"/>
    <w:rsid w:val="00835D3E"/>
    <w:rsid w:val="00847EBB"/>
    <w:rsid w:val="008535B6"/>
    <w:rsid w:val="008552F7"/>
    <w:rsid w:val="00856938"/>
    <w:rsid w:val="00862181"/>
    <w:rsid w:val="0086300D"/>
    <w:rsid w:val="00866E33"/>
    <w:rsid w:val="008738A2"/>
    <w:rsid w:val="0087560E"/>
    <w:rsid w:val="008764AD"/>
    <w:rsid w:val="0088147B"/>
    <w:rsid w:val="00883E9C"/>
    <w:rsid w:val="008943E7"/>
    <w:rsid w:val="008B0446"/>
    <w:rsid w:val="008B7EC1"/>
    <w:rsid w:val="008C09EE"/>
    <w:rsid w:val="008C0CA9"/>
    <w:rsid w:val="008C316B"/>
    <w:rsid w:val="008D230C"/>
    <w:rsid w:val="008E5B8E"/>
    <w:rsid w:val="008F4FD7"/>
    <w:rsid w:val="0091117F"/>
    <w:rsid w:val="009218D5"/>
    <w:rsid w:val="00927193"/>
    <w:rsid w:val="00935818"/>
    <w:rsid w:val="00947BAC"/>
    <w:rsid w:val="00956DCF"/>
    <w:rsid w:val="00965C6B"/>
    <w:rsid w:val="00992CDA"/>
    <w:rsid w:val="009A1CDB"/>
    <w:rsid w:val="009A61E1"/>
    <w:rsid w:val="009B3960"/>
    <w:rsid w:val="009B7134"/>
    <w:rsid w:val="009C7540"/>
    <w:rsid w:val="009D2BE1"/>
    <w:rsid w:val="009D7608"/>
    <w:rsid w:val="009E0DAA"/>
    <w:rsid w:val="009F1209"/>
    <w:rsid w:val="009F373E"/>
    <w:rsid w:val="00A00D2F"/>
    <w:rsid w:val="00A20029"/>
    <w:rsid w:val="00A21EAE"/>
    <w:rsid w:val="00A36ADA"/>
    <w:rsid w:val="00A376A7"/>
    <w:rsid w:val="00A525AA"/>
    <w:rsid w:val="00A5331B"/>
    <w:rsid w:val="00A54DAA"/>
    <w:rsid w:val="00A671F2"/>
    <w:rsid w:val="00A708F5"/>
    <w:rsid w:val="00A84652"/>
    <w:rsid w:val="00A86454"/>
    <w:rsid w:val="00A86FA5"/>
    <w:rsid w:val="00A90ABB"/>
    <w:rsid w:val="00A9292E"/>
    <w:rsid w:val="00A93E2C"/>
    <w:rsid w:val="00A974BD"/>
    <w:rsid w:val="00A97A76"/>
    <w:rsid w:val="00AA68B6"/>
    <w:rsid w:val="00AA76F8"/>
    <w:rsid w:val="00AD7A79"/>
    <w:rsid w:val="00AE5382"/>
    <w:rsid w:val="00AE54AF"/>
    <w:rsid w:val="00AE69B2"/>
    <w:rsid w:val="00AF145E"/>
    <w:rsid w:val="00AF1F36"/>
    <w:rsid w:val="00AF3CE2"/>
    <w:rsid w:val="00B0234C"/>
    <w:rsid w:val="00B529A4"/>
    <w:rsid w:val="00B60DCF"/>
    <w:rsid w:val="00B62560"/>
    <w:rsid w:val="00B653B2"/>
    <w:rsid w:val="00B7329B"/>
    <w:rsid w:val="00BB39E7"/>
    <w:rsid w:val="00BB569E"/>
    <w:rsid w:val="00BE4482"/>
    <w:rsid w:val="00BE5B6D"/>
    <w:rsid w:val="00BF42BA"/>
    <w:rsid w:val="00BF5188"/>
    <w:rsid w:val="00C13060"/>
    <w:rsid w:val="00C1542E"/>
    <w:rsid w:val="00C1668A"/>
    <w:rsid w:val="00C1673A"/>
    <w:rsid w:val="00C16836"/>
    <w:rsid w:val="00C21E83"/>
    <w:rsid w:val="00C310D5"/>
    <w:rsid w:val="00C37437"/>
    <w:rsid w:val="00C41804"/>
    <w:rsid w:val="00C42DBA"/>
    <w:rsid w:val="00C46804"/>
    <w:rsid w:val="00C47B4E"/>
    <w:rsid w:val="00C55982"/>
    <w:rsid w:val="00C63D62"/>
    <w:rsid w:val="00C710EA"/>
    <w:rsid w:val="00C851FA"/>
    <w:rsid w:val="00C87069"/>
    <w:rsid w:val="00CA310A"/>
    <w:rsid w:val="00CA4C4E"/>
    <w:rsid w:val="00CA7EB4"/>
    <w:rsid w:val="00CB4725"/>
    <w:rsid w:val="00CC6A00"/>
    <w:rsid w:val="00CD0076"/>
    <w:rsid w:val="00D0048C"/>
    <w:rsid w:val="00D1104A"/>
    <w:rsid w:val="00D23282"/>
    <w:rsid w:val="00D3112F"/>
    <w:rsid w:val="00D337CB"/>
    <w:rsid w:val="00D34ACE"/>
    <w:rsid w:val="00D36E1C"/>
    <w:rsid w:val="00D36ECA"/>
    <w:rsid w:val="00D37C32"/>
    <w:rsid w:val="00D41AFA"/>
    <w:rsid w:val="00D539A0"/>
    <w:rsid w:val="00D6102E"/>
    <w:rsid w:val="00D749D8"/>
    <w:rsid w:val="00D86BFB"/>
    <w:rsid w:val="00D92305"/>
    <w:rsid w:val="00D954EA"/>
    <w:rsid w:val="00D96B97"/>
    <w:rsid w:val="00DA038E"/>
    <w:rsid w:val="00DA0695"/>
    <w:rsid w:val="00DA7060"/>
    <w:rsid w:val="00DC4F3B"/>
    <w:rsid w:val="00DD7BBF"/>
    <w:rsid w:val="00DE7D33"/>
    <w:rsid w:val="00DF1167"/>
    <w:rsid w:val="00DF1A40"/>
    <w:rsid w:val="00DF1FAC"/>
    <w:rsid w:val="00E01B42"/>
    <w:rsid w:val="00E125C3"/>
    <w:rsid w:val="00E305AC"/>
    <w:rsid w:val="00E34209"/>
    <w:rsid w:val="00E43962"/>
    <w:rsid w:val="00E52D52"/>
    <w:rsid w:val="00E52EBF"/>
    <w:rsid w:val="00E54F5F"/>
    <w:rsid w:val="00E60E74"/>
    <w:rsid w:val="00E67524"/>
    <w:rsid w:val="00E7758C"/>
    <w:rsid w:val="00E809D2"/>
    <w:rsid w:val="00E82F51"/>
    <w:rsid w:val="00E9098C"/>
    <w:rsid w:val="00E97676"/>
    <w:rsid w:val="00EA0FA4"/>
    <w:rsid w:val="00EA4E77"/>
    <w:rsid w:val="00EA7F82"/>
    <w:rsid w:val="00EB162A"/>
    <w:rsid w:val="00EB4918"/>
    <w:rsid w:val="00EC6E13"/>
    <w:rsid w:val="00ED58DD"/>
    <w:rsid w:val="00ED7033"/>
    <w:rsid w:val="00EE2B91"/>
    <w:rsid w:val="00EF05AC"/>
    <w:rsid w:val="00EF6349"/>
    <w:rsid w:val="00F02F51"/>
    <w:rsid w:val="00F07F7A"/>
    <w:rsid w:val="00F15BB7"/>
    <w:rsid w:val="00F242F2"/>
    <w:rsid w:val="00F45262"/>
    <w:rsid w:val="00F6090A"/>
    <w:rsid w:val="00F70FA5"/>
    <w:rsid w:val="00F73134"/>
    <w:rsid w:val="00F775D8"/>
    <w:rsid w:val="00F7794E"/>
    <w:rsid w:val="00F8320E"/>
    <w:rsid w:val="00F85B5A"/>
    <w:rsid w:val="00FD3596"/>
    <w:rsid w:val="00FE32B0"/>
    <w:rsid w:val="00FE73D9"/>
    <w:rsid w:val="00FF1EDD"/>
    <w:rsid w:val="0161795A"/>
    <w:rsid w:val="01811FE7"/>
    <w:rsid w:val="02AA57D3"/>
    <w:rsid w:val="03824F6B"/>
    <w:rsid w:val="0A6411F1"/>
    <w:rsid w:val="0AA86018"/>
    <w:rsid w:val="0C783218"/>
    <w:rsid w:val="0DF113EC"/>
    <w:rsid w:val="0E827051"/>
    <w:rsid w:val="0F490662"/>
    <w:rsid w:val="0F72277C"/>
    <w:rsid w:val="13861551"/>
    <w:rsid w:val="14132667"/>
    <w:rsid w:val="145B5926"/>
    <w:rsid w:val="17801F23"/>
    <w:rsid w:val="187A7E1E"/>
    <w:rsid w:val="19646DB8"/>
    <w:rsid w:val="19B055CE"/>
    <w:rsid w:val="1ACA2217"/>
    <w:rsid w:val="1B224268"/>
    <w:rsid w:val="1CF76CB5"/>
    <w:rsid w:val="1EBC716C"/>
    <w:rsid w:val="1F8E0EFB"/>
    <w:rsid w:val="1F925431"/>
    <w:rsid w:val="23355D59"/>
    <w:rsid w:val="26236C9E"/>
    <w:rsid w:val="263C377E"/>
    <w:rsid w:val="272107BE"/>
    <w:rsid w:val="27331874"/>
    <w:rsid w:val="27F63024"/>
    <w:rsid w:val="2A9A6131"/>
    <w:rsid w:val="2ADB0107"/>
    <w:rsid w:val="2B48708E"/>
    <w:rsid w:val="2B573725"/>
    <w:rsid w:val="2DA12DE5"/>
    <w:rsid w:val="3090512F"/>
    <w:rsid w:val="327D1E6A"/>
    <w:rsid w:val="335C3C36"/>
    <w:rsid w:val="35197B6D"/>
    <w:rsid w:val="357E715B"/>
    <w:rsid w:val="36026366"/>
    <w:rsid w:val="36847CBB"/>
    <w:rsid w:val="3A5F33A0"/>
    <w:rsid w:val="3B0E0394"/>
    <w:rsid w:val="3B16470F"/>
    <w:rsid w:val="3B281C4B"/>
    <w:rsid w:val="3BE4753B"/>
    <w:rsid w:val="3D4A6266"/>
    <w:rsid w:val="3E1752FA"/>
    <w:rsid w:val="3F143A50"/>
    <w:rsid w:val="40FD7216"/>
    <w:rsid w:val="437F0E3C"/>
    <w:rsid w:val="4410132E"/>
    <w:rsid w:val="441717A2"/>
    <w:rsid w:val="461A58E6"/>
    <w:rsid w:val="46295528"/>
    <w:rsid w:val="47837B12"/>
    <w:rsid w:val="49176147"/>
    <w:rsid w:val="4B111F37"/>
    <w:rsid w:val="4BB10772"/>
    <w:rsid w:val="4D5D37C7"/>
    <w:rsid w:val="4EC71BB5"/>
    <w:rsid w:val="4EDB6DB7"/>
    <w:rsid w:val="4F422854"/>
    <w:rsid w:val="51781E33"/>
    <w:rsid w:val="527848C1"/>
    <w:rsid w:val="52D769A2"/>
    <w:rsid w:val="56EA301A"/>
    <w:rsid w:val="57A346FE"/>
    <w:rsid w:val="591625E8"/>
    <w:rsid w:val="59C266D3"/>
    <w:rsid w:val="5D8850C9"/>
    <w:rsid w:val="5DB6603E"/>
    <w:rsid w:val="5F886246"/>
    <w:rsid w:val="60596EFE"/>
    <w:rsid w:val="608D48FD"/>
    <w:rsid w:val="609D03EC"/>
    <w:rsid w:val="60EE57A0"/>
    <w:rsid w:val="61007209"/>
    <w:rsid w:val="626631C5"/>
    <w:rsid w:val="64966E8B"/>
    <w:rsid w:val="649A678E"/>
    <w:rsid w:val="64DF715C"/>
    <w:rsid w:val="658435FB"/>
    <w:rsid w:val="661710CC"/>
    <w:rsid w:val="68512E07"/>
    <w:rsid w:val="68571AB4"/>
    <w:rsid w:val="690174CC"/>
    <w:rsid w:val="69EE735E"/>
    <w:rsid w:val="6A367090"/>
    <w:rsid w:val="6AF253D0"/>
    <w:rsid w:val="6D190C74"/>
    <w:rsid w:val="6DA112DC"/>
    <w:rsid w:val="6F3728DA"/>
    <w:rsid w:val="712D7CDC"/>
    <w:rsid w:val="71672690"/>
    <w:rsid w:val="71AD4D79"/>
    <w:rsid w:val="737E0297"/>
    <w:rsid w:val="772F6170"/>
    <w:rsid w:val="78CE17B4"/>
    <w:rsid w:val="7A5E3D41"/>
    <w:rsid w:val="7B2E1742"/>
    <w:rsid w:val="7C111571"/>
    <w:rsid w:val="7C466037"/>
    <w:rsid w:val="7C9E7DCD"/>
    <w:rsid w:val="7DBC3D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2"/>
    <w:basedOn w:val="1"/>
    <w:next w:val="1"/>
    <w:link w:val="15"/>
    <w:qFormat/>
    <w:uiPriority w:val="0"/>
    <w:pPr>
      <w:widowControl/>
      <w:adjustRightInd w:val="0"/>
      <w:snapToGrid w:val="0"/>
      <w:spacing w:before="100" w:beforeAutospacing="1"/>
      <w:jc w:val="left"/>
      <w:outlineLvl w:val="1"/>
    </w:pPr>
    <w:rPr>
      <w:rFonts w:ascii="微软雅黑" w:hAnsi="微软雅黑" w:eastAsia="微软雅黑"/>
      <w:b/>
      <w:bCs/>
      <w:color w:val="000000"/>
      <w:kern w:val="0"/>
      <w:sz w:val="16"/>
      <w:szCs w:val="1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pacing w:line="570" w:lineRule="exact"/>
      <w:ind w:firstLine="616"/>
    </w:pPr>
    <w:rPr>
      <w:rFonts w:hAnsi="Calibri"/>
      <w:spacing w:val="-6"/>
      <w:sz w:val="21"/>
      <w:szCs w:val="21"/>
    </w:rPr>
  </w:style>
  <w:style w:type="paragraph" w:styleId="4">
    <w:name w:val="toc 3"/>
    <w:basedOn w:val="1"/>
    <w:next w:val="1"/>
    <w:unhideWhenUsed/>
    <w:qFormat/>
    <w:uiPriority w:val="0"/>
    <w:pPr>
      <w:ind w:left="840" w:leftChars="400"/>
    </w:pPr>
    <w:rPr>
      <w:rFonts w:eastAsia="宋体"/>
      <w:sz w:val="21"/>
      <w:szCs w:val="24"/>
    </w:rPr>
  </w:style>
  <w:style w:type="paragraph" w:styleId="5">
    <w:name w:val="Date"/>
    <w:basedOn w:val="1"/>
    <w:next w:val="1"/>
    <w:qFormat/>
    <w:uiPriority w:val="0"/>
    <w:pPr>
      <w:ind w:left="100" w:leftChars="2500"/>
    </w:p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tabs>
        <w:tab w:val="left" w:pos="8058"/>
      </w:tabs>
      <w:ind w:left="1564" w:leftChars="201" w:hanging="929" w:hangingChars="294"/>
    </w:pPr>
    <w:rPr>
      <w:szCs w:val="24"/>
    </w:rPr>
  </w:style>
  <w:style w:type="paragraph" w:styleId="9">
    <w:name w:val="HTML Preformatted"/>
    <w:basedOn w:val="1"/>
    <w:link w:val="1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0">
    <w:name w:val="Normal (Web)"/>
    <w:basedOn w:val="1"/>
    <w:unhideWhenUsed/>
    <w:qFormat/>
    <w:uiPriority w:val="0"/>
    <w:pPr>
      <w:spacing w:before="100" w:beforeAutospacing="1" w:after="100" w:afterAutospacing="1"/>
      <w:jc w:val="left"/>
    </w:pPr>
    <w:rPr>
      <w:rFonts w:ascii="Calibri" w:hAnsi="Calibri" w:eastAsia="宋体"/>
      <w:kern w:val="0"/>
      <w:sz w:val="24"/>
      <w:szCs w:val="24"/>
    </w:rPr>
  </w:style>
  <w:style w:type="table" w:styleId="12">
    <w:name w:val="Table Grid"/>
    <w:basedOn w:val="11"/>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customStyle="1" w:styleId="15">
    <w:name w:val="标题 2 Char"/>
    <w:basedOn w:val="13"/>
    <w:link w:val="2"/>
    <w:qFormat/>
    <w:locked/>
    <w:uiPriority w:val="0"/>
    <w:rPr>
      <w:rFonts w:ascii="微软雅黑" w:hAnsi="微软雅黑" w:eastAsia="微软雅黑"/>
      <w:b/>
      <w:bCs/>
      <w:color w:val="000000"/>
      <w:sz w:val="16"/>
      <w:szCs w:val="16"/>
      <w:lang w:val="en-US" w:eastAsia="zh-CN" w:bidi="ar-SA"/>
    </w:rPr>
  </w:style>
  <w:style w:type="paragraph" w:customStyle="1" w:styleId="1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character" w:customStyle="1" w:styleId="17">
    <w:name w:val="HTML 预设格式 Char"/>
    <w:basedOn w:val="13"/>
    <w:link w:val="9"/>
    <w:qFormat/>
    <w:uiPriority w:val="99"/>
    <w:rPr>
      <w:rFonts w:ascii="Arial" w:hAnsi="Arial" w:eastAsia="方正仿宋_GBK" w:cs="Arial"/>
      <w:sz w:val="24"/>
    </w:rPr>
  </w:style>
  <w:style w:type="character" w:customStyle="1" w:styleId="18">
    <w:name w:val="页眉 Char"/>
    <w:basedOn w:val="13"/>
    <w:link w:val="7"/>
    <w:qFormat/>
    <w:uiPriority w:val="0"/>
    <w:rPr>
      <w:rFonts w:eastAsia="方正仿宋_GBK"/>
      <w:kern w:val="2"/>
      <w:sz w:val="18"/>
      <w:szCs w:val="18"/>
    </w:rPr>
  </w:style>
  <w:style w:type="character" w:customStyle="1" w:styleId="19">
    <w:name w:val="页脚 Char"/>
    <w:basedOn w:val="13"/>
    <w:link w:val="6"/>
    <w:qFormat/>
    <w:uiPriority w:val="99"/>
    <w:rPr>
      <w:rFonts w:eastAsia="方正仿宋_GBK"/>
      <w:kern w:val="2"/>
      <w:sz w:val="18"/>
      <w:szCs w:val="18"/>
    </w:rPr>
  </w:style>
  <w:style w:type="character" w:customStyle="1" w:styleId="20">
    <w:name w:val="NormalCharacter"/>
    <w:qFormat/>
    <w:uiPriority w:val="0"/>
  </w:style>
  <w:style w:type="paragraph" w:customStyle="1" w:styleId="21">
    <w:name w:val="HtmlNormal"/>
    <w:basedOn w:val="1"/>
    <w:qFormat/>
    <w:uiPriority w:val="0"/>
    <w:pPr>
      <w:spacing w:before="75" w:after="75"/>
      <w:ind w:left="75" w:right="75"/>
      <w:jc w:val="left"/>
    </w:pPr>
    <w:rPr>
      <w:rFonts w:ascii="宋体" w:hAnsi="宋体" w:eastAsia="宋体"/>
      <w:kern w:val="0"/>
      <w:sz w:val="24"/>
    </w:rPr>
  </w:style>
  <w:style w:type="paragraph" w:styleId="22">
    <w:name w:val="List Paragraph"/>
    <w:basedOn w:val="1"/>
    <w:unhideWhenUsed/>
    <w:qFormat/>
    <w:uiPriority w:val="99"/>
    <w:pPr>
      <w:ind w:firstLine="420" w:firstLineChars="200"/>
    </w:pPr>
  </w:style>
  <w:style w:type="paragraph" w:customStyle="1" w:styleId="23">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24">
    <w:name w:val="Footer"/>
    <w:basedOn w:val="1"/>
    <w:qFormat/>
    <w:uiPriority w:val="0"/>
    <w:pPr>
      <w:tabs>
        <w:tab w:val="center" w:pos="4153"/>
        <w:tab w:val="right" w:pos="8306"/>
      </w:tabs>
      <w:snapToGrid w:val="0"/>
      <w:jc w:val="left"/>
    </w:pPr>
    <w:rPr>
      <w:sz w:val="18"/>
      <w:szCs w:val="18"/>
    </w:rPr>
  </w:style>
  <w:style w:type="character" w:customStyle="1" w:styleId="25">
    <w:name w:val="font21"/>
    <w:basedOn w:val="1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4212</Words>
  <Characters>4400</Characters>
  <Lines>52</Lines>
  <Paragraphs>14</Paragraphs>
  <TotalTime>24</TotalTime>
  <ScaleCrop>false</ScaleCrop>
  <LinksUpToDate>false</LinksUpToDate>
  <CharactersWithSpaces>4577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2022-04-29T07:03:00Z</dcterms:created>
  <dc:creator>Administrator</dc:creator>
  <cp:lastModifiedBy>卢秋平</cp:lastModifiedBy>
  <cp:lastPrinted>2022-06-22T09:03:00Z</cp:lastPrinted>
  <dcterms:modified xsi:type="dcterms:W3CDTF">2022-06-27T02:17:07Z</dcterms:modified>
  <dc:title>巫山县人民政府办公室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EFA524559E744361A9FB1E72BCA288A0</vt:lpwstr>
  </property>
</Properties>
</file>