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eastAsia="方正黑体_GBK"/>
          <w:color w:val="030303"/>
          <w:szCs w:val="32"/>
        </w:rPr>
      </w:pPr>
      <w:bookmarkStart w:id="0" w:name="_GoBack"/>
      <w:bookmarkEnd w:id="0"/>
      <w:r>
        <w:rPr>
          <w:rFonts w:eastAsia="方正黑体_GBK"/>
          <w:color w:val="000000"/>
          <w:szCs w:val="32"/>
          <w:shd w:val="clear" w:color="auto" w:fill="FFFFFF"/>
        </w:rPr>
        <w:t>附</w:t>
      </w:r>
      <w:r>
        <w:rPr>
          <w:rFonts w:hint="eastAsia" w:eastAsia="方正黑体_GBK"/>
          <w:color w:val="000000"/>
          <w:szCs w:val="32"/>
          <w:shd w:val="clear" w:color="auto" w:fill="FFFFFF"/>
        </w:rPr>
        <w:t>表2</w:t>
      </w:r>
    </w:p>
    <w:p>
      <w:pPr>
        <w:pStyle w:val="11"/>
        <w:widowControl/>
        <w:spacing w:before="0" w:beforeAutospacing="0" w:after="0" w:afterAutospacing="0" w:line="520" w:lineRule="exact"/>
        <w:contextualSpacing/>
        <w:jc w:val="center"/>
        <w:rPr>
          <w:rFonts w:ascii="Times New Roman" w:hAnsi="Times New Roman" w:eastAsia="方正小标宋_GBK"/>
          <w:color w:val="030303"/>
          <w:sz w:val="44"/>
          <w:szCs w:val="44"/>
        </w:rPr>
      </w:pPr>
      <w:r>
        <w:rPr>
          <w:rFonts w:hint="eastAsia" w:ascii="Times New Roman" w:hAnsi="Times New Roman" w:eastAsia="方正小标宋_GBK"/>
          <w:color w:val="030303"/>
          <w:sz w:val="44"/>
          <w:szCs w:val="44"/>
        </w:rPr>
        <w:t>重庆市巫山振兴农业集团有限公司</w:t>
      </w:r>
    </w:p>
    <w:p>
      <w:pPr>
        <w:pStyle w:val="11"/>
        <w:widowControl/>
        <w:spacing w:before="0" w:beforeAutospacing="0" w:after="0" w:afterAutospacing="0" w:line="520" w:lineRule="exact"/>
        <w:contextualSpacing/>
        <w:jc w:val="center"/>
        <w:rPr>
          <w:rFonts w:eastAsia="仿宋"/>
          <w:color w:val="030303"/>
          <w:szCs w:val="32"/>
        </w:rPr>
      </w:pPr>
      <w:r>
        <w:rPr>
          <w:rFonts w:hint="eastAsia" w:ascii="Times New Roman" w:hAnsi="Times New Roman" w:eastAsia="方正小标宋_GBK"/>
          <w:color w:val="030303"/>
          <w:sz w:val="44"/>
          <w:szCs w:val="44"/>
        </w:rPr>
        <w:t>2022</w:t>
      </w:r>
      <w:r>
        <w:rPr>
          <w:rFonts w:ascii="Times New Roman" w:hAnsi="Times New Roman" w:eastAsia="方正小标宋_GBK"/>
          <w:color w:val="030303"/>
          <w:sz w:val="44"/>
          <w:szCs w:val="44"/>
        </w:rPr>
        <w:t>年</w:t>
      </w:r>
      <w:r>
        <w:rPr>
          <w:rFonts w:hint="eastAsia" w:ascii="Times New Roman" w:hAnsi="Times New Roman" w:eastAsia="方正小标宋_GBK"/>
          <w:color w:val="030303"/>
          <w:sz w:val="44"/>
          <w:szCs w:val="44"/>
        </w:rPr>
        <w:t>遴选工作</w:t>
      </w:r>
      <w:r>
        <w:rPr>
          <w:rFonts w:ascii="Times New Roman" w:hAnsi="Times New Roman" w:eastAsia="方正小标宋_GBK"/>
          <w:color w:val="030303"/>
          <w:sz w:val="44"/>
          <w:szCs w:val="44"/>
        </w:rPr>
        <w:t>人员岗位一览表</w:t>
      </w:r>
    </w:p>
    <w:tbl>
      <w:tblPr>
        <w:tblStyle w:val="12"/>
        <w:tblpPr w:leftFromText="180" w:rightFromText="180" w:vertAnchor="text" w:horzAnchor="page" w:tblpXSpec="center" w:tblpY="540"/>
        <w:tblOverlap w:val="never"/>
        <w:tblW w:w="15324" w:type="dxa"/>
        <w:jc w:val="center"/>
        <w:tblLayout w:type="fixed"/>
        <w:tblCellMar>
          <w:top w:w="0" w:type="dxa"/>
          <w:left w:w="108" w:type="dxa"/>
          <w:bottom w:w="0" w:type="dxa"/>
          <w:right w:w="108" w:type="dxa"/>
        </w:tblCellMar>
      </w:tblPr>
      <w:tblGrid>
        <w:gridCol w:w="433"/>
        <w:gridCol w:w="790"/>
        <w:gridCol w:w="885"/>
        <w:gridCol w:w="787"/>
        <w:gridCol w:w="888"/>
        <w:gridCol w:w="2365"/>
        <w:gridCol w:w="975"/>
        <w:gridCol w:w="4150"/>
        <w:gridCol w:w="1425"/>
        <w:gridCol w:w="758"/>
        <w:gridCol w:w="1456"/>
        <w:gridCol w:w="412"/>
      </w:tblGrid>
      <w:tr>
        <w:tblPrEx>
          <w:tblCellMar>
            <w:top w:w="0" w:type="dxa"/>
            <w:left w:w="108" w:type="dxa"/>
            <w:bottom w:w="0" w:type="dxa"/>
            <w:right w:w="108" w:type="dxa"/>
          </w:tblCellMar>
        </w:tblPrEx>
        <w:trPr>
          <w:trHeight w:val="357"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szCs w:val="24"/>
              </w:rPr>
            </w:pPr>
            <w:r>
              <w:rPr>
                <w:rFonts w:eastAsia="方正黑体_GBK"/>
                <w:bCs/>
                <w:color w:val="000000"/>
                <w:kern w:val="0"/>
                <w:sz w:val="24"/>
                <w:szCs w:val="24"/>
              </w:rPr>
              <w:t>序号</w:t>
            </w:r>
          </w:p>
        </w:tc>
        <w:tc>
          <w:tcPr>
            <w:tcW w:w="7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hint="eastAsia" w:eastAsia="方正黑体_GBK"/>
                <w:bCs/>
                <w:color w:val="000000"/>
                <w:kern w:val="0"/>
                <w:sz w:val="24"/>
                <w:szCs w:val="24"/>
              </w:rPr>
              <w:t>遴选</w:t>
            </w:r>
          </w:p>
          <w:p>
            <w:pPr>
              <w:widowControl/>
              <w:spacing w:line="240" w:lineRule="exact"/>
              <w:jc w:val="center"/>
              <w:textAlignment w:val="center"/>
              <w:rPr>
                <w:rFonts w:eastAsia="方正黑体_GBK"/>
                <w:color w:val="000000"/>
                <w:sz w:val="24"/>
                <w:szCs w:val="24"/>
              </w:rPr>
            </w:pPr>
            <w:r>
              <w:rPr>
                <w:rFonts w:eastAsia="方正黑体_GBK"/>
                <w:bCs/>
                <w:color w:val="000000"/>
                <w:kern w:val="0"/>
                <w:sz w:val="24"/>
                <w:szCs w:val="24"/>
              </w:rPr>
              <w:t>单位</w:t>
            </w:r>
          </w:p>
        </w:tc>
        <w:tc>
          <w:tcPr>
            <w:tcW w:w="8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p>
          <w:p>
            <w:pPr>
              <w:widowControl/>
              <w:spacing w:line="240" w:lineRule="exact"/>
              <w:jc w:val="center"/>
              <w:textAlignment w:val="center"/>
              <w:rPr>
                <w:rFonts w:eastAsia="方正黑体_GBK"/>
                <w:bCs/>
                <w:color w:val="000000"/>
                <w:sz w:val="24"/>
                <w:szCs w:val="24"/>
              </w:rPr>
            </w:pPr>
            <w:r>
              <w:rPr>
                <w:rFonts w:hint="eastAsia" w:eastAsia="方正黑体_GBK"/>
                <w:bCs/>
                <w:color w:val="000000"/>
                <w:kern w:val="0"/>
                <w:sz w:val="24"/>
                <w:szCs w:val="24"/>
              </w:rPr>
              <w:t>遴选</w:t>
            </w:r>
            <w:r>
              <w:rPr>
                <w:rFonts w:eastAsia="方正黑体_GBK"/>
                <w:bCs/>
                <w:color w:val="000000"/>
                <w:kern w:val="0"/>
                <w:sz w:val="24"/>
                <w:szCs w:val="24"/>
              </w:rPr>
              <w:t>岗位</w:t>
            </w:r>
          </w:p>
          <w:p>
            <w:pPr>
              <w:widowControl/>
              <w:spacing w:line="240" w:lineRule="exact"/>
              <w:jc w:val="center"/>
              <w:textAlignment w:val="center"/>
              <w:rPr>
                <w:rFonts w:eastAsia="方正黑体_GBK"/>
                <w:color w:val="000000"/>
                <w:sz w:val="24"/>
                <w:szCs w:val="24"/>
              </w:rPr>
            </w:pPr>
          </w:p>
        </w:tc>
        <w:tc>
          <w:tcPr>
            <w:tcW w:w="7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szCs w:val="24"/>
              </w:rPr>
            </w:pPr>
            <w:r>
              <w:rPr>
                <w:rFonts w:hint="eastAsia" w:eastAsia="方正黑体_GBK"/>
                <w:bCs/>
                <w:color w:val="000000"/>
                <w:kern w:val="0"/>
                <w:sz w:val="24"/>
                <w:szCs w:val="24"/>
              </w:rPr>
              <w:t>遴选</w:t>
            </w:r>
            <w:r>
              <w:rPr>
                <w:rFonts w:eastAsia="方正黑体_GBK"/>
                <w:bCs/>
                <w:color w:val="000000"/>
                <w:kern w:val="0"/>
                <w:sz w:val="24"/>
                <w:szCs w:val="24"/>
              </w:rPr>
              <w:t>名额</w:t>
            </w:r>
          </w:p>
        </w:tc>
        <w:tc>
          <w:tcPr>
            <w:tcW w:w="8378"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szCs w:val="24"/>
              </w:rPr>
            </w:pPr>
            <w:r>
              <w:rPr>
                <w:rFonts w:hint="eastAsia" w:eastAsia="方正黑体_GBK"/>
                <w:color w:val="000000"/>
                <w:kern w:val="0"/>
                <w:sz w:val="24"/>
                <w:szCs w:val="24"/>
              </w:rPr>
              <w:t>遴选</w:t>
            </w:r>
            <w:r>
              <w:rPr>
                <w:rFonts w:eastAsia="方正黑体_GBK"/>
                <w:color w:val="000000"/>
                <w:kern w:val="0"/>
                <w:sz w:val="24"/>
                <w:szCs w:val="24"/>
              </w:rPr>
              <w:t>条件</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笔试</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面试</w:t>
            </w:r>
          </w:p>
        </w:tc>
        <w:tc>
          <w:tcPr>
            <w:tcW w:w="1456"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联系人及电话</w:t>
            </w:r>
          </w:p>
        </w:tc>
        <w:tc>
          <w:tcPr>
            <w:tcW w:w="412"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备注</w:t>
            </w:r>
          </w:p>
        </w:tc>
      </w:tr>
      <w:tr>
        <w:tblPrEx>
          <w:tblCellMar>
            <w:top w:w="0" w:type="dxa"/>
            <w:left w:w="108" w:type="dxa"/>
            <w:bottom w:w="0" w:type="dxa"/>
            <w:right w:w="108" w:type="dxa"/>
          </w:tblCellMar>
        </w:tblPrEx>
        <w:trPr>
          <w:trHeight w:val="531"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790" w:type="dxa"/>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rPr>
                <w:color w:val="000000"/>
                <w:sz w:val="24"/>
              </w:rPr>
            </w:pPr>
          </w:p>
        </w:tc>
        <w:tc>
          <w:tcPr>
            <w:tcW w:w="88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78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学历</w:t>
            </w:r>
          </w:p>
        </w:tc>
        <w:tc>
          <w:tcPr>
            <w:tcW w:w="2365"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eastAsia="方正黑体_GBK"/>
                <w:bCs/>
                <w:color w:val="000000"/>
                <w:kern w:val="0"/>
                <w:sz w:val="24"/>
              </w:rPr>
            </w:pPr>
            <w:r>
              <w:rPr>
                <w:rFonts w:hint="eastAsia" w:eastAsia="方正黑体_GBK"/>
                <w:bCs/>
                <w:color w:val="000000"/>
                <w:kern w:val="0"/>
                <w:sz w:val="24"/>
              </w:rPr>
              <w:t>专业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年龄</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rPr>
            </w:pPr>
            <w:r>
              <w:rPr>
                <w:rFonts w:eastAsia="方正黑体_GBK"/>
                <w:bCs/>
                <w:color w:val="000000"/>
                <w:kern w:val="0"/>
                <w:sz w:val="24"/>
                <w:szCs w:val="24"/>
              </w:rPr>
              <w:t>其他</w:t>
            </w:r>
          </w:p>
        </w:tc>
        <w:tc>
          <w:tcPr>
            <w:tcW w:w="1425"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eastAsia="方正黑体_GBK"/>
                <w:bCs/>
                <w:color w:val="000000"/>
                <w:kern w:val="0"/>
                <w:sz w:val="24"/>
                <w:szCs w:val="24"/>
              </w:rPr>
            </w:pPr>
            <w:r>
              <w:rPr>
                <w:rFonts w:hint="eastAsia" w:eastAsia="方正黑体_GBK"/>
                <w:bCs/>
                <w:color w:val="000000"/>
                <w:kern w:val="0"/>
                <w:sz w:val="24"/>
                <w:szCs w:val="24"/>
              </w:rPr>
              <w:t>专业</w:t>
            </w:r>
          </w:p>
          <w:p>
            <w:pPr>
              <w:widowControl/>
              <w:spacing w:line="240" w:lineRule="exact"/>
              <w:jc w:val="center"/>
              <w:textAlignment w:val="center"/>
              <w:rPr>
                <w:rFonts w:eastAsia="方正黑体_GBK"/>
                <w:bCs/>
                <w:color w:val="000000"/>
                <w:sz w:val="24"/>
                <w:szCs w:val="24"/>
              </w:rPr>
            </w:pPr>
            <w:r>
              <w:rPr>
                <w:rFonts w:hint="eastAsia" w:eastAsia="方正黑体_GBK"/>
                <w:bCs/>
                <w:color w:val="000000"/>
                <w:kern w:val="0"/>
                <w:sz w:val="24"/>
                <w:szCs w:val="24"/>
              </w:rPr>
              <w:t>知识</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hint="eastAsia" w:eastAsia="方正黑体_GBK"/>
                <w:bCs/>
                <w:color w:val="000000"/>
                <w:kern w:val="0"/>
                <w:sz w:val="24"/>
                <w:szCs w:val="24"/>
              </w:rPr>
              <w:t>综合</w:t>
            </w:r>
          </w:p>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面试</w:t>
            </w:r>
          </w:p>
        </w:tc>
        <w:tc>
          <w:tcPr>
            <w:tcW w:w="1456"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tc>
        <w:tc>
          <w:tcPr>
            <w:tcW w:w="412"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1</w:t>
            </w:r>
          </w:p>
        </w:tc>
        <w:tc>
          <w:tcPr>
            <w:tcW w:w="790" w:type="dxa"/>
            <w:vMerge w:val="restart"/>
            <w:tcBorders>
              <w:top w:val="single" w:color="auto" w:sz="4" w:space="0"/>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r>
              <w:rPr>
                <w:rFonts w:hint="eastAsia"/>
                <w:bCs/>
                <w:color w:val="000000"/>
                <w:kern w:val="0"/>
                <w:sz w:val="21"/>
                <w:szCs w:val="21"/>
              </w:rPr>
              <w:t>重庆市巫山振兴农业集团有限公司</w:t>
            </w: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党群岗</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2</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中国语言文学类、新闻传播学类、公共管理类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1.具有1年及以上工作经历</w:t>
            </w:r>
            <w:r>
              <w:rPr>
                <w:rFonts w:hint="eastAsia"/>
                <w:color w:val="000000" w:themeColor="text1"/>
                <w:kern w:val="0"/>
                <w:sz w:val="21"/>
                <w:szCs w:val="21"/>
                <w14:textFill>
                  <w14:solidFill>
                    <w14:schemeClr w14:val="tx1"/>
                  </w14:solidFill>
                </w14:textFill>
              </w:rPr>
              <w:t>；</w:t>
            </w:r>
          </w:p>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2.中共党员</w:t>
            </w:r>
            <w:r>
              <w:rPr>
                <w:rFonts w:hint="eastAsia"/>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含预备党员</w:t>
            </w:r>
            <w:r>
              <w:rPr>
                <w:rFonts w:hint="eastAsia"/>
                <w:color w:val="000000" w:themeColor="text1"/>
                <w:kern w:val="0"/>
                <w:sz w:val="21"/>
                <w:szCs w:val="21"/>
                <w14:textFill>
                  <w14:solidFill>
                    <w14:schemeClr w14:val="tx1"/>
                  </w14:solidFill>
                </w14:textFill>
              </w:rPr>
              <w:t>）；</w:t>
            </w:r>
          </w:p>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3.熟悉操作office系列办公软件；具有较强的文字功底</w:t>
            </w:r>
            <w:r>
              <w:rPr>
                <w:rFonts w:hint="eastAsia"/>
                <w:color w:val="000000" w:themeColor="text1"/>
                <w:kern w:val="0"/>
                <w:sz w:val="21"/>
                <w:szCs w:val="21"/>
                <w14:textFill>
                  <w14:solidFill>
                    <w14:schemeClr w14:val="tx1"/>
                  </w14:solidFill>
                </w14:textFill>
              </w:rPr>
              <w:t>。</w:t>
            </w:r>
          </w:p>
        </w:tc>
        <w:tc>
          <w:tcPr>
            <w:tcW w:w="1425" w:type="dxa"/>
            <w:vMerge w:val="restart"/>
            <w:tcBorders>
              <w:top w:val="single" w:color="000000" w:sz="4" w:space="0"/>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r>
              <w:rPr>
                <w:rFonts w:hint="eastAsia"/>
                <w:color w:val="000000" w:themeColor="text1"/>
                <w:kern w:val="0"/>
                <w:sz w:val="21"/>
                <w:szCs w:val="21"/>
                <w14:textFill>
                  <w14:solidFill>
                    <w14:schemeClr w14:val="tx1"/>
                  </w14:solidFill>
                </w14:textFill>
              </w:rPr>
              <w:t>中央、市县关于国企改革的政策、企业管理相关业务知识</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restart"/>
            <w:tcBorders>
              <w:top w:val="single" w:color="000000" w:sz="4" w:space="0"/>
              <w:left w:val="single" w:color="000000" w:sz="4" w:space="0"/>
              <w:right w:val="single" w:color="000000" w:sz="4" w:space="0"/>
            </w:tcBorders>
            <w:noWrap/>
            <w:vAlign w:val="center"/>
          </w:tcPr>
          <w:p>
            <w:pPr>
              <w:widowControl/>
              <w:spacing w:line="260" w:lineRule="exact"/>
              <w:jc w:val="center"/>
              <w:textAlignment w:val="center"/>
              <w:rPr>
                <w:sz w:val="21"/>
                <w:szCs w:val="21"/>
              </w:rPr>
            </w:pPr>
            <w:r>
              <w:rPr>
                <w:rFonts w:hint="eastAsia"/>
                <w:sz w:val="21"/>
                <w:szCs w:val="21"/>
              </w:rPr>
              <w:t>李老师：15213514007</w:t>
            </w:r>
          </w:p>
          <w:p>
            <w:pPr>
              <w:widowControl/>
              <w:spacing w:line="260" w:lineRule="exact"/>
              <w:jc w:val="center"/>
              <w:textAlignment w:val="center"/>
            </w:pPr>
            <w:r>
              <w:rPr>
                <w:sz w:val="21"/>
                <w:szCs w:val="21"/>
              </w:rPr>
              <w:t>023-57565666</w:t>
            </w: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2</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综合岗</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5</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中国语言文学类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1.具有1年及以上工作经历；</w:t>
            </w:r>
          </w:p>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2.熟悉操作office系列办公软件；具有较强的书面和口头表达能力以及基本写作能力。</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3</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后勤岗</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1</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公共管理类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1.具有3年及以上工作经历；</w:t>
            </w:r>
          </w:p>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2.熟悉食堂及车辆管理流程。</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4</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会计岗</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3</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财政学类、工商管理类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1.具有3年及以上主管会计相关工作经历；</w:t>
            </w:r>
          </w:p>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w:t>
            </w:r>
            <w:r>
              <w:rPr>
                <w:color w:val="000000" w:themeColor="text1"/>
                <w:kern w:val="0"/>
                <w:sz w:val="21"/>
                <w:szCs w:val="21"/>
                <w14:textFill>
                  <w14:solidFill>
                    <w14:schemeClr w14:val="tx1"/>
                  </w14:solidFill>
                </w14:textFill>
              </w:rPr>
              <w:t>具有初级及以上会计资格证书；熟练使用财务软件及电脑办公软件。</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5</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出纳岗</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3</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财政学类、工商管理类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w:t>
            </w:r>
            <w:r>
              <w:rPr>
                <w:color w:val="000000" w:themeColor="text1"/>
                <w:kern w:val="0"/>
                <w:sz w:val="21"/>
                <w:szCs w:val="21"/>
                <w14:textFill>
                  <w14:solidFill>
                    <w14:schemeClr w14:val="tx1"/>
                  </w14:solidFill>
                </w14:textFill>
              </w:rPr>
              <w:t>具有1年及以上财务出纳相关工作经历</w:t>
            </w:r>
            <w:r>
              <w:rPr>
                <w:rFonts w:hint="eastAsia"/>
                <w:color w:val="000000" w:themeColor="text1"/>
                <w:kern w:val="0"/>
                <w:sz w:val="21"/>
                <w:szCs w:val="21"/>
                <w14:textFill>
                  <w14:solidFill>
                    <w14:schemeClr w14:val="tx1"/>
                  </w14:solidFill>
                </w14:textFill>
              </w:rPr>
              <w:t>；</w:t>
            </w:r>
          </w:p>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2.具有初级会计资格证书；熟练使用财务软件及电脑办公软件。</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6</w:t>
            </w:r>
          </w:p>
        </w:tc>
        <w:tc>
          <w:tcPr>
            <w:tcW w:w="790" w:type="dxa"/>
            <w:vMerge w:val="continue"/>
            <w:tcBorders>
              <w:left w:val="single" w:color="auto" w:sz="4" w:space="0"/>
              <w:bottom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销售管理岗</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6</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工商管理类、经济</w:t>
            </w:r>
            <w:r>
              <w:rPr>
                <w:rFonts w:hint="eastAsia"/>
                <w:bCs/>
                <w:color w:val="000000"/>
                <w:kern w:val="0"/>
                <w:sz w:val="21"/>
                <w:szCs w:val="21"/>
              </w:rPr>
              <w:t>与</w:t>
            </w:r>
            <w:r>
              <w:rPr>
                <w:bCs/>
                <w:color w:val="000000"/>
                <w:kern w:val="0"/>
                <w:sz w:val="21"/>
                <w:szCs w:val="21"/>
              </w:rPr>
              <w:t>贸易类、设计学类、计算机类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具有1年及以上工作经历。</w:t>
            </w:r>
          </w:p>
        </w:tc>
        <w:tc>
          <w:tcPr>
            <w:tcW w:w="1425" w:type="dxa"/>
            <w:vMerge w:val="continue"/>
            <w:tcBorders>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bottom w:val="single" w:color="auto"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357"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szCs w:val="24"/>
              </w:rPr>
            </w:pPr>
            <w:r>
              <w:rPr>
                <w:rFonts w:eastAsia="方正黑体_GBK"/>
                <w:bCs/>
                <w:color w:val="000000"/>
                <w:kern w:val="0"/>
                <w:sz w:val="24"/>
                <w:szCs w:val="24"/>
              </w:rPr>
              <w:t>序号</w:t>
            </w:r>
          </w:p>
        </w:tc>
        <w:tc>
          <w:tcPr>
            <w:tcW w:w="7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hint="eastAsia" w:eastAsia="方正黑体_GBK"/>
                <w:bCs/>
                <w:color w:val="000000"/>
                <w:kern w:val="0"/>
                <w:sz w:val="24"/>
                <w:szCs w:val="24"/>
              </w:rPr>
              <w:t>遴选</w:t>
            </w:r>
          </w:p>
          <w:p>
            <w:pPr>
              <w:widowControl/>
              <w:spacing w:line="240" w:lineRule="exact"/>
              <w:jc w:val="center"/>
              <w:textAlignment w:val="center"/>
              <w:rPr>
                <w:rFonts w:eastAsia="方正黑体_GBK"/>
                <w:color w:val="000000"/>
                <w:sz w:val="24"/>
                <w:szCs w:val="24"/>
              </w:rPr>
            </w:pPr>
            <w:r>
              <w:rPr>
                <w:rFonts w:eastAsia="方正黑体_GBK"/>
                <w:bCs/>
                <w:color w:val="000000"/>
                <w:kern w:val="0"/>
                <w:sz w:val="24"/>
                <w:szCs w:val="24"/>
              </w:rPr>
              <w:t>单位</w:t>
            </w:r>
          </w:p>
        </w:tc>
        <w:tc>
          <w:tcPr>
            <w:tcW w:w="8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p>
          <w:p>
            <w:pPr>
              <w:widowControl/>
              <w:spacing w:line="240" w:lineRule="exact"/>
              <w:jc w:val="center"/>
              <w:textAlignment w:val="center"/>
              <w:rPr>
                <w:rFonts w:eastAsia="方正黑体_GBK"/>
                <w:bCs/>
                <w:color w:val="000000"/>
                <w:sz w:val="24"/>
                <w:szCs w:val="24"/>
              </w:rPr>
            </w:pPr>
            <w:r>
              <w:rPr>
                <w:rFonts w:hint="eastAsia" w:eastAsia="方正黑体_GBK"/>
                <w:bCs/>
                <w:color w:val="000000"/>
                <w:kern w:val="0"/>
                <w:sz w:val="24"/>
                <w:szCs w:val="24"/>
              </w:rPr>
              <w:t>遴选</w:t>
            </w:r>
            <w:r>
              <w:rPr>
                <w:rFonts w:eastAsia="方正黑体_GBK"/>
                <w:bCs/>
                <w:color w:val="000000"/>
                <w:kern w:val="0"/>
                <w:sz w:val="24"/>
                <w:szCs w:val="24"/>
              </w:rPr>
              <w:t>岗位</w:t>
            </w:r>
          </w:p>
          <w:p>
            <w:pPr>
              <w:widowControl/>
              <w:spacing w:line="240" w:lineRule="exact"/>
              <w:jc w:val="center"/>
              <w:textAlignment w:val="center"/>
              <w:rPr>
                <w:rFonts w:eastAsia="方正黑体_GBK"/>
                <w:color w:val="000000"/>
                <w:sz w:val="24"/>
                <w:szCs w:val="24"/>
              </w:rPr>
            </w:pPr>
          </w:p>
        </w:tc>
        <w:tc>
          <w:tcPr>
            <w:tcW w:w="7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szCs w:val="24"/>
              </w:rPr>
            </w:pPr>
            <w:r>
              <w:rPr>
                <w:rFonts w:hint="eastAsia" w:eastAsia="方正黑体_GBK"/>
                <w:bCs/>
                <w:color w:val="000000"/>
                <w:kern w:val="0"/>
                <w:sz w:val="24"/>
                <w:szCs w:val="24"/>
              </w:rPr>
              <w:t>遴选</w:t>
            </w:r>
            <w:r>
              <w:rPr>
                <w:rFonts w:eastAsia="方正黑体_GBK"/>
                <w:bCs/>
                <w:color w:val="000000"/>
                <w:kern w:val="0"/>
                <w:sz w:val="24"/>
                <w:szCs w:val="24"/>
              </w:rPr>
              <w:t>名额</w:t>
            </w:r>
          </w:p>
        </w:tc>
        <w:tc>
          <w:tcPr>
            <w:tcW w:w="8378"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szCs w:val="24"/>
              </w:rPr>
            </w:pPr>
            <w:r>
              <w:rPr>
                <w:rFonts w:hint="eastAsia" w:eastAsia="方正黑体_GBK"/>
                <w:color w:val="000000"/>
                <w:kern w:val="0"/>
                <w:sz w:val="24"/>
                <w:szCs w:val="24"/>
              </w:rPr>
              <w:t>遴选</w:t>
            </w:r>
            <w:r>
              <w:rPr>
                <w:rFonts w:eastAsia="方正黑体_GBK"/>
                <w:color w:val="000000"/>
                <w:kern w:val="0"/>
                <w:sz w:val="24"/>
                <w:szCs w:val="24"/>
              </w:rPr>
              <w:t>条件</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笔试</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面试</w:t>
            </w:r>
          </w:p>
        </w:tc>
        <w:tc>
          <w:tcPr>
            <w:tcW w:w="1456"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联系人及电话</w:t>
            </w:r>
          </w:p>
        </w:tc>
        <w:tc>
          <w:tcPr>
            <w:tcW w:w="412"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szCs w:val="24"/>
              </w:rPr>
            </w:pPr>
            <w:r>
              <w:rPr>
                <w:rFonts w:eastAsia="方正黑体_GBK"/>
                <w:bCs/>
                <w:color w:val="000000"/>
                <w:kern w:val="0"/>
                <w:sz w:val="24"/>
                <w:szCs w:val="24"/>
              </w:rPr>
              <w:t>备注</w:t>
            </w:r>
          </w:p>
        </w:tc>
      </w:tr>
      <w:tr>
        <w:tblPrEx>
          <w:tblCellMar>
            <w:top w:w="0" w:type="dxa"/>
            <w:left w:w="108" w:type="dxa"/>
            <w:bottom w:w="0" w:type="dxa"/>
            <w:right w:w="108" w:type="dxa"/>
          </w:tblCellMar>
        </w:tblPrEx>
        <w:trPr>
          <w:trHeight w:val="531"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790" w:type="dxa"/>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rPr>
                <w:color w:val="000000"/>
                <w:sz w:val="24"/>
              </w:rPr>
            </w:pPr>
          </w:p>
        </w:tc>
        <w:tc>
          <w:tcPr>
            <w:tcW w:w="88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78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学历</w:t>
            </w:r>
          </w:p>
        </w:tc>
        <w:tc>
          <w:tcPr>
            <w:tcW w:w="2365"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eastAsia="方正黑体_GBK"/>
                <w:bCs/>
                <w:color w:val="000000"/>
                <w:kern w:val="0"/>
                <w:sz w:val="24"/>
              </w:rPr>
            </w:pPr>
            <w:r>
              <w:rPr>
                <w:rFonts w:hint="eastAsia" w:eastAsia="方正黑体_GBK"/>
                <w:bCs/>
                <w:color w:val="000000"/>
                <w:kern w:val="0"/>
                <w:sz w:val="24"/>
              </w:rPr>
              <w:t>专业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年龄</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rPr>
            </w:pPr>
            <w:r>
              <w:rPr>
                <w:rFonts w:eastAsia="方正黑体_GBK"/>
                <w:bCs/>
                <w:color w:val="000000"/>
                <w:kern w:val="0"/>
                <w:sz w:val="24"/>
                <w:szCs w:val="24"/>
              </w:rPr>
              <w:t>其他</w:t>
            </w:r>
          </w:p>
        </w:tc>
        <w:tc>
          <w:tcPr>
            <w:tcW w:w="1425"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eastAsia="方正黑体_GBK"/>
                <w:bCs/>
                <w:color w:val="000000"/>
                <w:kern w:val="0"/>
                <w:sz w:val="24"/>
                <w:szCs w:val="24"/>
              </w:rPr>
            </w:pPr>
            <w:r>
              <w:rPr>
                <w:rFonts w:hint="eastAsia" w:eastAsia="方正黑体_GBK"/>
                <w:bCs/>
                <w:color w:val="000000"/>
                <w:kern w:val="0"/>
                <w:sz w:val="24"/>
                <w:szCs w:val="24"/>
              </w:rPr>
              <w:t>专业</w:t>
            </w:r>
          </w:p>
          <w:p>
            <w:pPr>
              <w:widowControl/>
              <w:spacing w:line="240" w:lineRule="exact"/>
              <w:jc w:val="center"/>
              <w:textAlignment w:val="center"/>
              <w:rPr>
                <w:rFonts w:eastAsia="方正黑体_GBK"/>
                <w:bCs/>
                <w:color w:val="000000"/>
                <w:sz w:val="24"/>
                <w:szCs w:val="24"/>
              </w:rPr>
            </w:pPr>
            <w:r>
              <w:rPr>
                <w:rFonts w:hint="eastAsia" w:eastAsia="方正黑体_GBK"/>
                <w:bCs/>
                <w:color w:val="000000"/>
                <w:kern w:val="0"/>
                <w:sz w:val="24"/>
                <w:szCs w:val="24"/>
              </w:rPr>
              <w:t>知识</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hint="eastAsia" w:eastAsia="方正黑体_GBK"/>
                <w:bCs/>
                <w:color w:val="000000"/>
                <w:kern w:val="0"/>
                <w:sz w:val="24"/>
                <w:szCs w:val="24"/>
              </w:rPr>
              <w:t>综合</w:t>
            </w:r>
          </w:p>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面试</w:t>
            </w:r>
          </w:p>
        </w:tc>
        <w:tc>
          <w:tcPr>
            <w:tcW w:w="1456"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tc>
        <w:tc>
          <w:tcPr>
            <w:tcW w:w="412"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7</w:t>
            </w:r>
          </w:p>
        </w:tc>
        <w:tc>
          <w:tcPr>
            <w:tcW w:w="790" w:type="dxa"/>
            <w:vMerge w:val="restart"/>
            <w:tcBorders>
              <w:top w:val="single" w:color="auto" w:sz="4" w:space="0"/>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r>
              <w:rPr>
                <w:rFonts w:hint="eastAsia"/>
                <w:bCs/>
                <w:color w:val="000000"/>
                <w:kern w:val="0"/>
                <w:sz w:val="21"/>
                <w:szCs w:val="21"/>
              </w:rPr>
              <w:t>重庆市巫山振兴农业集团有限公司</w:t>
            </w:r>
          </w:p>
          <w:p>
            <w:pPr>
              <w:spacing w:line="260" w:lineRule="exact"/>
              <w:jc w:val="center"/>
              <w:textAlignment w:val="center"/>
              <w:rPr>
                <w:bCs/>
                <w:color w:val="000000"/>
                <w:kern w:val="0"/>
                <w:sz w:val="21"/>
                <w:szCs w:val="21"/>
              </w:rPr>
            </w:pPr>
          </w:p>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经营管理岗1</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1</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工商管理类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具有3年及以上工作经历。</w:t>
            </w:r>
          </w:p>
        </w:tc>
        <w:tc>
          <w:tcPr>
            <w:tcW w:w="1425" w:type="dxa"/>
            <w:vMerge w:val="restart"/>
            <w:tcBorders>
              <w:top w:val="single" w:color="000000" w:sz="4" w:space="0"/>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r>
              <w:rPr>
                <w:rFonts w:hint="eastAsia"/>
                <w:color w:val="000000" w:themeColor="text1"/>
                <w:kern w:val="0"/>
                <w:sz w:val="21"/>
                <w:szCs w:val="21"/>
                <w14:textFill>
                  <w14:solidFill>
                    <w14:schemeClr w14:val="tx1"/>
                  </w14:solidFill>
                </w14:textFill>
              </w:rPr>
              <w:t>中央、市县关于国企改革的政策、企业管理相关业务知识</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restart"/>
            <w:tcBorders>
              <w:top w:val="single" w:color="000000" w:sz="4" w:space="0"/>
              <w:left w:val="single" w:color="000000" w:sz="4" w:space="0"/>
              <w:right w:val="single" w:color="000000" w:sz="4" w:space="0"/>
            </w:tcBorders>
            <w:noWrap/>
            <w:vAlign w:val="center"/>
          </w:tcPr>
          <w:p>
            <w:pPr>
              <w:widowControl/>
              <w:spacing w:line="260" w:lineRule="exact"/>
              <w:jc w:val="center"/>
              <w:textAlignment w:val="center"/>
              <w:rPr>
                <w:sz w:val="21"/>
                <w:szCs w:val="21"/>
              </w:rPr>
            </w:pPr>
            <w:r>
              <w:rPr>
                <w:sz w:val="21"/>
                <w:szCs w:val="21"/>
              </w:rPr>
              <w:t>李老师：15213514007</w:t>
            </w:r>
          </w:p>
          <w:p>
            <w:pPr>
              <w:pStyle w:val="2"/>
              <w:spacing w:before="0" w:after="0" w:line="260" w:lineRule="exact"/>
            </w:pPr>
            <w:r>
              <w:rPr>
                <w:rStyle w:val="21"/>
                <w:rFonts w:ascii="Times New Roman" w:hAnsi="Times New Roman"/>
                <w:b w:val="0"/>
                <w:bCs w:val="0"/>
                <w:sz w:val="21"/>
                <w:szCs w:val="21"/>
              </w:rPr>
              <w:t>023-</w:t>
            </w:r>
            <w:r>
              <w:rPr>
                <w:rStyle w:val="21"/>
                <w:rFonts w:ascii="Times New Roman" w:hAnsi="Times New Roman" w:eastAsia="方正仿宋_GBK"/>
                <w:b w:val="0"/>
                <w:bCs w:val="0"/>
                <w:sz w:val="21"/>
                <w:szCs w:val="21"/>
              </w:rPr>
              <w:t>57565666</w:t>
            </w: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8</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经营管理岗2</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1</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计算机类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具有1年及以上工作经历</w:t>
            </w:r>
            <w:r>
              <w:rPr>
                <w:rFonts w:hint="eastAsia"/>
                <w:color w:val="000000" w:themeColor="text1"/>
                <w:kern w:val="0"/>
                <w:sz w:val="21"/>
                <w:szCs w:val="21"/>
                <w14:textFill>
                  <w14:solidFill>
                    <w14:schemeClr w14:val="tx1"/>
                  </w14:solidFill>
                </w14:textFill>
              </w:rPr>
              <w:t>。</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9</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经营管理岗3</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1</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机械类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具有1年及以上工作经历</w:t>
            </w:r>
            <w:r>
              <w:rPr>
                <w:rFonts w:hint="eastAsia"/>
                <w:color w:val="000000" w:themeColor="text1"/>
                <w:kern w:val="0"/>
                <w:sz w:val="21"/>
                <w:szCs w:val="21"/>
                <w14:textFill>
                  <w14:solidFill>
                    <w14:schemeClr w14:val="tx1"/>
                  </w14:solidFill>
                </w14:textFill>
              </w:rPr>
              <w:t>。</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10</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经营管理岗4</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1</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公共管理类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具有1年及以上工作经历</w:t>
            </w:r>
            <w:r>
              <w:rPr>
                <w:rFonts w:hint="eastAsia"/>
                <w:color w:val="000000" w:themeColor="text1"/>
                <w:kern w:val="0"/>
                <w:sz w:val="21"/>
                <w:szCs w:val="21"/>
                <w14:textFill>
                  <w14:solidFill>
                    <w14:schemeClr w14:val="tx1"/>
                  </w14:solidFill>
                </w14:textFill>
              </w:rPr>
              <w:t>。</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11</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经营管理岗5</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1</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工商管理类、物流管理与工程类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具有1年及以上工作经历</w:t>
            </w:r>
            <w:r>
              <w:rPr>
                <w:rFonts w:hint="eastAsia"/>
                <w:color w:val="000000" w:themeColor="text1"/>
                <w:kern w:val="0"/>
                <w:sz w:val="21"/>
                <w:szCs w:val="21"/>
                <w14:textFill>
                  <w14:solidFill>
                    <w14:schemeClr w14:val="tx1"/>
                  </w14:solidFill>
                </w14:textFill>
              </w:rPr>
              <w:t>。</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12</w:t>
            </w:r>
          </w:p>
        </w:tc>
        <w:tc>
          <w:tcPr>
            <w:tcW w:w="790" w:type="dxa"/>
            <w:vMerge w:val="continue"/>
            <w:tcBorders>
              <w:left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工程管理岗1</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2</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安全科学与工程类、电子信息类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1.具有1年及以上建筑行业相关工作经历；</w:t>
            </w:r>
          </w:p>
          <w:p>
            <w:pPr>
              <w:pStyle w:val="2"/>
              <w:spacing w:before="0" w:after="0" w:line="260" w:lineRule="exact"/>
            </w:pPr>
            <w:r>
              <w:rPr>
                <w:rFonts w:ascii="Times New Roman" w:hAnsi="Times New Roman" w:eastAsia="方正仿宋_GBK"/>
                <w:b w:val="0"/>
                <w:bCs w:val="0"/>
                <w:sz w:val="21"/>
                <w:szCs w:val="21"/>
              </w:rPr>
              <w:t>2.取得注册安全工程师或取得国家二级建造师及以上资格证书优先录用。</w:t>
            </w:r>
          </w:p>
        </w:tc>
        <w:tc>
          <w:tcPr>
            <w:tcW w:w="1425" w:type="dxa"/>
            <w:vMerge w:val="continue"/>
            <w:tcBorders>
              <w:left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sz w:val="21"/>
                <w:szCs w:val="21"/>
              </w:rPr>
            </w:pPr>
            <w:r>
              <w:rPr>
                <w:rFonts w:hint="eastAsia"/>
                <w:color w:val="000000"/>
                <w:sz w:val="21"/>
                <w:szCs w:val="21"/>
              </w:rPr>
              <w:t>13</w:t>
            </w:r>
          </w:p>
        </w:tc>
        <w:tc>
          <w:tcPr>
            <w:tcW w:w="790" w:type="dxa"/>
            <w:vMerge w:val="continue"/>
            <w:tcBorders>
              <w:left w:val="single" w:color="auto" w:sz="4" w:space="0"/>
              <w:bottom w:val="single" w:color="auto" w:sz="4" w:space="0"/>
              <w:right w:val="single" w:color="auto" w:sz="4" w:space="0"/>
            </w:tcBorders>
            <w:noWrap/>
            <w:vAlign w:val="center"/>
          </w:tcPr>
          <w:p>
            <w:pPr>
              <w:spacing w:line="260" w:lineRule="exact"/>
              <w:jc w:val="center"/>
              <w:textAlignment w:val="center"/>
              <w:rPr>
                <w:bCs/>
                <w:color w:val="000000"/>
                <w:kern w:val="0"/>
                <w:sz w:val="21"/>
                <w:szCs w:val="21"/>
              </w:rPr>
            </w:pPr>
          </w:p>
        </w:tc>
        <w:tc>
          <w:tcPr>
            <w:tcW w:w="885" w:type="dxa"/>
            <w:tcBorders>
              <w:top w:val="single" w:color="000000" w:sz="4" w:space="0"/>
              <w:left w:val="single" w:color="auto"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工程管理岗2</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rFonts w:hint="eastAsia"/>
                <w:bCs/>
                <w:color w:val="000000"/>
                <w:kern w:val="0"/>
                <w:sz w:val="21"/>
                <w:szCs w:val="21"/>
              </w:rPr>
              <w:t>6</w:t>
            </w:r>
          </w:p>
        </w:tc>
        <w:tc>
          <w:tcPr>
            <w:tcW w:w="888" w:type="dxa"/>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大专及以上</w:t>
            </w:r>
          </w:p>
        </w:tc>
        <w:tc>
          <w:tcPr>
            <w:tcW w:w="2365"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bCs/>
                <w:color w:val="000000"/>
                <w:kern w:val="0"/>
                <w:sz w:val="21"/>
                <w:szCs w:val="21"/>
              </w:rPr>
            </w:pPr>
            <w:r>
              <w:rPr>
                <w:bCs/>
                <w:color w:val="000000"/>
                <w:kern w:val="0"/>
                <w:sz w:val="21"/>
                <w:szCs w:val="21"/>
              </w:rPr>
              <w:t>土木类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40周岁以下</w:t>
            </w:r>
          </w:p>
        </w:tc>
        <w:tc>
          <w:tcPr>
            <w:tcW w:w="4150"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sz w:val="21"/>
                <w:szCs w:val="21"/>
              </w:rPr>
            </w:pPr>
            <w:r>
              <w:rPr>
                <w:sz w:val="21"/>
                <w:szCs w:val="21"/>
              </w:rPr>
              <w:t>1.具有1年及以上建筑行业相关工作经历；</w:t>
            </w:r>
          </w:p>
          <w:p>
            <w:pPr>
              <w:pStyle w:val="2"/>
              <w:spacing w:before="0" w:after="0" w:line="260" w:lineRule="exact"/>
            </w:pPr>
            <w:r>
              <w:rPr>
                <w:rFonts w:ascii="Times New Roman" w:hAnsi="Times New Roman" w:eastAsia="方正仿宋_GBK"/>
                <w:b w:val="0"/>
                <w:bCs w:val="0"/>
                <w:sz w:val="21"/>
                <w:szCs w:val="21"/>
              </w:rPr>
              <w:t>2.取得国家二级建造师及以上资格证书，取得一级建造师资格证书优先录用。</w:t>
            </w:r>
          </w:p>
        </w:tc>
        <w:tc>
          <w:tcPr>
            <w:tcW w:w="1425" w:type="dxa"/>
            <w:vMerge w:val="continue"/>
            <w:tcBorders>
              <w:left w:val="single" w:color="000000" w:sz="4" w:space="0"/>
              <w:bottom w:val="single" w:color="000000" w:sz="4" w:space="0"/>
              <w:right w:val="single" w:color="auto" w:sz="4" w:space="0"/>
            </w:tcBorders>
            <w:noWrap/>
            <w:vAlign w:val="center"/>
          </w:tcPr>
          <w:p>
            <w:pPr>
              <w:widowControl/>
              <w:spacing w:line="260" w:lineRule="exact"/>
              <w:jc w:val="center"/>
              <w:textAlignment w:val="center"/>
              <w:rPr>
                <w:color w:val="000000"/>
                <w:kern w:val="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bCs/>
                <w:color w:val="000000"/>
                <w:kern w:val="0"/>
                <w:sz w:val="21"/>
                <w:szCs w:val="21"/>
              </w:rPr>
            </w:pPr>
            <w:r>
              <w:rPr>
                <w:bCs/>
                <w:color w:val="000000"/>
                <w:kern w:val="0"/>
                <w:sz w:val="21"/>
                <w:szCs w:val="21"/>
              </w:rPr>
              <w:t>综合面试</w:t>
            </w:r>
          </w:p>
        </w:tc>
        <w:tc>
          <w:tcPr>
            <w:tcW w:w="1456" w:type="dxa"/>
            <w:vMerge w:val="continue"/>
            <w:tcBorders>
              <w:left w:val="single" w:color="000000" w:sz="4" w:space="0"/>
              <w:bottom w:val="single" w:color="auto" w:sz="4" w:space="0"/>
              <w:right w:val="single" w:color="000000" w:sz="4" w:space="0"/>
            </w:tcBorders>
            <w:noWrap/>
            <w:vAlign w:val="center"/>
          </w:tcPr>
          <w:p>
            <w:pPr>
              <w:widowControl/>
              <w:spacing w:line="260" w:lineRule="exact"/>
              <w:jc w:val="left"/>
              <w:textAlignment w:val="center"/>
              <w:rPr>
                <w:bCs/>
                <w:color w:val="000000"/>
                <w:kern w:val="0"/>
                <w:sz w:val="21"/>
                <w:szCs w:val="21"/>
              </w:rPr>
            </w:pPr>
          </w:p>
        </w:tc>
        <w:tc>
          <w:tcPr>
            <w:tcW w:w="4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bCs/>
                <w:color w:val="000000"/>
                <w:kern w:val="0"/>
                <w:sz w:val="21"/>
                <w:szCs w:val="21"/>
              </w:rPr>
            </w:pPr>
          </w:p>
        </w:tc>
      </w:tr>
      <w:tr>
        <w:tblPrEx>
          <w:tblCellMar>
            <w:top w:w="0" w:type="dxa"/>
            <w:left w:w="108" w:type="dxa"/>
            <w:bottom w:w="0" w:type="dxa"/>
            <w:right w:w="108" w:type="dxa"/>
          </w:tblCellMar>
        </w:tblPrEx>
        <w:trPr>
          <w:trHeight w:val="794" w:hRule="atLeast"/>
          <w:jc w:val="center"/>
        </w:trPr>
        <w:tc>
          <w:tcPr>
            <w:tcW w:w="433" w:type="dxa"/>
            <w:vAlign w:val="center"/>
          </w:tcPr>
          <w:p>
            <w:pPr>
              <w:widowControl/>
              <w:spacing w:line="260" w:lineRule="exact"/>
              <w:jc w:val="center"/>
              <w:textAlignment w:val="center"/>
              <w:rPr>
                <w:color w:val="000000"/>
                <w:sz w:val="21"/>
                <w:szCs w:val="21"/>
              </w:rPr>
            </w:pPr>
          </w:p>
        </w:tc>
        <w:tc>
          <w:tcPr>
            <w:tcW w:w="790" w:type="dxa"/>
          </w:tcPr>
          <w:p>
            <w:pPr>
              <w:spacing w:line="260" w:lineRule="exact"/>
              <w:jc w:val="center"/>
              <w:textAlignment w:val="center"/>
              <w:rPr>
                <w:bCs/>
                <w:color w:val="000000"/>
                <w:kern w:val="0"/>
                <w:sz w:val="21"/>
                <w:szCs w:val="21"/>
              </w:rPr>
            </w:pPr>
          </w:p>
        </w:tc>
        <w:tc>
          <w:tcPr>
            <w:tcW w:w="885" w:type="dxa"/>
            <w:vAlign w:val="center"/>
          </w:tcPr>
          <w:p>
            <w:pPr>
              <w:widowControl/>
              <w:spacing w:line="260" w:lineRule="exact"/>
              <w:jc w:val="center"/>
              <w:textAlignment w:val="center"/>
              <w:rPr>
                <w:bCs/>
                <w:color w:val="000000"/>
                <w:kern w:val="0"/>
                <w:sz w:val="21"/>
                <w:szCs w:val="21"/>
              </w:rPr>
            </w:pPr>
          </w:p>
        </w:tc>
        <w:tc>
          <w:tcPr>
            <w:tcW w:w="787" w:type="dxa"/>
            <w:vAlign w:val="center"/>
          </w:tcPr>
          <w:p>
            <w:pPr>
              <w:widowControl/>
              <w:spacing w:line="260" w:lineRule="exact"/>
              <w:jc w:val="center"/>
              <w:textAlignment w:val="center"/>
              <w:rPr>
                <w:bCs/>
                <w:color w:val="000000"/>
                <w:kern w:val="0"/>
                <w:sz w:val="21"/>
                <w:szCs w:val="21"/>
              </w:rPr>
            </w:pPr>
          </w:p>
        </w:tc>
        <w:tc>
          <w:tcPr>
            <w:tcW w:w="888" w:type="dxa"/>
            <w:vAlign w:val="center"/>
          </w:tcPr>
          <w:p>
            <w:pPr>
              <w:widowControl/>
              <w:spacing w:line="260" w:lineRule="exact"/>
              <w:jc w:val="center"/>
              <w:textAlignment w:val="center"/>
              <w:rPr>
                <w:bCs/>
                <w:color w:val="000000"/>
                <w:kern w:val="0"/>
                <w:sz w:val="21"/>
                <w:szCs w:val="21"/>
              </w:rPr>
            </w:pPr>
          </w:p>
        </w:tc>
        <w:tc>
          <w:tcPr>
            <w:tcW w:w="2365" w:type="dxa"/>
            <w:vAlign w:val="center"/>
          </w:tcPr>
          <w:p>
            <w:pPr>
              <w:spacing w:line="260" w:lineRule="exact"/>
              <w:jc w:val="center"/>
              <w:rPr>
                <w:bCs/>
                <w:color w:val="000000"/>
                <w:kern w:val="0"/>
                <w:sz w:val="21"/>
                <w:szCs w:val="21"/>
              </w:rPr>
            </w:pPr>
          </w:p>
        </w:tc>
        <w:tc>
          <w:tcPr>
            <w:tcW w:w="975" w:type="dxa"/>
            <w:vAlign w:val="center"/>
          </w:tcPr>
          <w:p>
            <w:pPr>
              <w:widowControl/>
              <w:spacing w:line="260" w:lineRule="exact"/>
              <w:jc w:val="center"/>
              <w:textAlignment w:val="center"/>
              <w:rPr>
                <w:bCs/>
                <w:color w:val="000000"/>
                <w:kern w:val="0"/>
                <w:sz w:val="21"/>
                <w:szCs w:val="21"/>
              </w:rPr>
            </w:pPr>
          </w:p>
        </w:tc>
        <w:tc>
          <w:tcPr>
            <w:tcW w:w="4150" w:type="dxa"/>
            <w:vAlign w:val="center"/>
          </w:tcPr>
          <w:p>
            <w:pPr>
              <w:spacing w:line="260" w:lineRule="exact"/>
              <w:jc w:val="left"/>
              <w:rPr>
                <w:color w:val="000000" w:themeColor="text1"/>
                <w:kern w:val="0"/>
                <w:sz w:val="21"/>
                <w:szCs w:val="21"/>
                <w14:textFill>
                  <w14:solidFill>
                    <w14:schemeClr w14:val="tx1"/>
                  </w14:solidFill>
                </w14:textFill>
              </w:rPr>
            </w:pPr>
          </w:p>
        </w:tc>
        <w:tc>
          <w:tcPr>
            <w:tcW w:w="1425" w:type="dxa"/>
            <w:vAlign w:val="center"/>
          </w:tcPr>
          <w:p>
            <w:pPr>
              <w:widowControl/>
              <w:spacing w:line="260" w:lineRule="exact"/>
              <w:jc w:val="center"/>
              <w:textAlignment w:val="center"/>
              <w:rPr>
                <w:color w:val="000000"/>
                <w:kern w:val="0"/>
                <w:sz w:val="21"/>
                <w:szCs w:val="21"/>
              </w:rPr>
            </w:pPr>
          </w:p>
        </w:tc>
        <w:tc>
          <w:tcPr>
            <w:tcW w:w="758" w:type="dxa"/>
            <w:vAlign w:val="center"/>
          </w:tcPr>
          <w:p>
            <w:pPr>
              <w:widowControl/>
              <w:spacing w:line="260" w:lineRule="exact"/>
              <w:jc w:val="center"/>
              <w:textAlignment w:val="center"/>
              <w:rPr>
                <w:bCs/>
                <w:color w:val="000000"/>
                <w:kern w:val="0"/>
                <w:sz w:val="21"/>
                <w:szCs w:val="21"/>
              </w:rPr>
            </w:pPr>
          </w:p>
        </w:tc>
        <w:tc>
          <w:tcPr>
            <w:tcW w:w="1456" w:type="dxa"/>
          </w:tcPr>
          <w:p>
            <w:pPr>
              <w:widowControl/>
              <w:spacing w:line="260" w:lineRule="exact"/>
              <w:jc w:val="left"/>
              <w:textAlignment w:val="center"/>
              <w:rPr>
                <w:bCs/>
                <w:color w:val="000000"/>
                <w:kern w:val="0"/>
                <w:sz w:val="21"/>
                <w:szCs w:val="21"/>
              </w:rPr>
            </w:pPr>
          </w:p>
        </w:tc>
        <w:tc>
          <w:tcPr>
            <w:tcW w:w="412" w:type="dxa"/>
          </w:tcPr>
          <w:p>
            <w:pPr>
              <w:widowControl/>
              <w:spacing w:line="260" w:lineRule="exact"/>
              <w:jc w:val="left"/>
              <w:textAlignment w:val="center"/>
              <w:rPr>
                <w:bCs/>
                <w:color w:val="000000"/>
                <w:kern w:val="0"/>
                <w:sz w:val="21"/>
                <w:szCs w:val="21"/>
              </w:rPr>
            </w:pPr>
          </w:p>
        </w:tc>
      </w:tr>
    </w:tbl>
    <w:p>
      <w:pPr>
        <w:tabs>
          <w:tab w:val="left" w:pos="792"/>
        </w:tabs>
        <w:jc w:val="left"/>
      </w:pPr>
    </w:p>
    <w:sectPr>
      <w:headerReference r:id="rId3" w:type="default"/>
      <w:footerReference r:id="rId5" w:type="default"/>
      <w:headerReference r:id="rId4" w:type="even"/>
      <w:footerReference r:id="rId6" w:type="even"/>
      <w:pgSz w:w="16838" w:h="11906" w:orient="landscape"/>
      <w:pgMar w:top="1531" w:right="2098" w:bottom="1531" w:left="1984" w:header="851" w:footer="1474" w:gutter="0"/>
      <w:pgNumType w:fmt="decimal"/>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snapToGrid/>
      <w:ind w:firstLine="560"/>
      <w:jc w:val="right"/>
      <w:rPr>
        <w:rFonts w:ascii="方正仿宋_GBK"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3q7ckBAACa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yhx3OLAL9+/XX78uvz8Sl7W&#10;WZ8hQINp9wET0/jGjzl39gM6M+1RRZu/SIhgHNU9X9WVYyIiP6rXdV1hSGBsuSAOe3geIqS30luS&#10;jZZGHF9RlZ/eQ5pSl5Rczfk7bQz6eWPcXw7EzB6We596zFYa9+Pc+N53Z+Qz4ORb6nDRKTHvHAqb&#10;l2Qx4mLsF+MYoj70ZYtyPQivjwmbKL3lChPsXBhHVtj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ertyQEAAJoDAAAOAAAAAAAAAAEAIAAAAB4BAABkcnMvZTJvRG9j&#10;LnhtbFBLBQYAAAAABgAGAFkBAABZ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ind w:firstLine="280" w:firstLineChars="100"/>
      <w:rPr>
        <w:rFonts w:ascii="方正仿宋_GBK"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Vyc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r&#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XJyyQEAAJoDAAAOAAAAAAAAAAEAIAAAAB4BAABkcnMvZTJvRG9j&#10;LnhtbFBLBQYAAAAABgAGAFkBAABZ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295"/>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TM1ZjA1YTRhNGVjY2Q0Y2NmNmM2YjQzM2IxMjMifQ=="/>
  </w:docVars>
  <w:rsids>
    <w:rsidRoot w:val="008535B6"/>
    <w:rsid w:val="00003442"/>
    <w:rsid w:val="00007C5C"/>
    <w:rsid w:val="00010B15"/>
    <w:rsid w:val="00010F2D"/>
    <w:rsid w:val="000164D3"/>
    <w:rsid w:val="00030238"/>
    <w:rsid w:val="00032435"/>
    <w:rsid w:val="000375F0"/>
    <w:rsid w:val="00045604"/>
    <w:rsid w:val="000563C3"/>
    <w:rsid w:val="00062F73"/>
    <w:rsid w:val="00064F72"/>
    <w:rsid w:val="00073EB3"/>
    <w:rsid w:val="000744E7"/>
    <w:rsid w:val="000812AF"/>
    <w:rsid w:val="00090418"/>
    <w:rsid w:val="0009319A"/>
    <w:rsid w:val="000947EE"/>
    <w:rsid w:val="000A6E6D"/>
    <w:rsid w:val="000C267F"/>
    <w:rsid w:val="000C3DDE"/>
    <w:rsid w:val="000D7178"/>
    <w:rsid w:val="000E0F31"/>
    <w:rsid w:val="000E0FE1"/>
    <w:rsid w:val="000E3DF1"/>
    <w:rsid w:val="0010000F"/>
    <w:rsid w:val="0010043D"/>
    <w:rsid w:val="00101335"/>
    <w:rsid w:val="00115D8A"/>
    <w:rsid w:val="00120091"/>
    <w:rsid w:val="0012423E"/>
    <w:rsid w:val="00130701"/>
    <w:rsid w:val="00133607"/>
    <w:rsid w:val="0013495E"/>
    <w:rsid w:val="0013792F"/>
    <w:rsid w:val="00151E51"/>
    <w:rsid w:val="001569D8"/>
    <w:rsid w:val="0016034B"/>
    <w:rsid w:val="00170B60"/>
    <w:rsid w:val="00193E04"/>
    <w:rsid w:val="00194FC0"/>
    <w:rsid w:val="00197804"/>
    <w:rsid w:val="001A335C"/>
    <w:rsid w:val="001A66A1"/>
    <w:rsid w:val="001B13C8"/>
    <w:rsid w:val="001B4F9D"/>
    <w:rsid w:val="001D7586"/>
    <w:rsid w:val="001E5B7D"/>
    <w:rsid w:val="001E6467"/>
    <w:rsid w:val="00201E1A"/>
    <w:rsid w:val="00212631"/>
    <w:rsid w:val="00225BEE"/>
    <w:rsid w:val="002375F5"/>
    <w:rsid w:val="00242613"/>
    <w:rsid w:val="002675D5"/>
    <w:rsid w:val="00270BF7"/>
    <w:rsid w:val="002A6359"/>
    <w:rsid w:val="002B44B4"/>
    <w:rsid w:val="002C4D08"/>
    <w:rsid w:val="002C526C"/>
    <w:rsid w:val="002D7209"/>
    <w:rsid w:val="002E5DF6"/>
    <w:rsid w:val="0031286F"/>
    <w:rsid w:val="003145C3"/>
    <w:rsid w:val="00315193"/>
    <w:rsid w:val="00321EB5"/>
    <w:rsid w:val="00324CAB"/>
    <w:rsid w:val="00326069"/>
    <w:rsid w:val="00327A5D"/>
    <w:rsid w:val="00335B70"/>
    <w:rsid w:val="0033660D"/>
    <w:rsid w:val="0034646F"/>
    <w:rsid w:val="00350C50"/>
    <w:rsid w:val="003530B6"/>
    <w:rsid w:val="00380EE9"/>
    <w:rsid w:val="00387EC6"/>
    <w:rsid w:val="003B2E28"/>
    <w:rsid w:val="003B749D"/>
    <w:rsid w:val="003C0C14"/>
    <w:rsid w:val="003D7495"/>
    <w:rsid w:val="003E071E"/>
    <w:rsid w:val="003E3269"/>
    <w:rsid w:val="003F2D72"/>
    <w:rsid w:val="00404441"/>
    <w:rsid w:val="00405EBA"/>
    <w:rsid w:val="00407A45"/>
    <w:rsid w:val="0041258A"/>
    <w:rsid w:val="00424098"/>
    <w:rsid w:val="00427BAE"/>
    <w:rsid w:val="00441D62"/>
    <w:rsid w:val="00450E70"/>
    <w:rsid w:val="004633E9"/>
    <w:rsid w:val="00464A73"/>
    <w:rsid w:val="00467B2E"/>
    <w:rsid w:val="0047327D"/>
    <w:rsid w:val="004817AA"/>
    <w:rsid w:val="00484115"/>
    <w:rsid w:val="00490397"/>
    <w:rsid w:val="00491C9A"/>
    <w:rsid w:val="004A0030"/>
    <w:rsid w:val="004A76D2"/>
    <w:rsid w:val="004B43A5"/>
    <w:rsid w:val="004B4A48"/>
    <w:rsid w:val="004D0E6C"/>
    <w:rsid w:val="004D47E1"/>
    <w:rsid w:val="004F2D97"/>
    <w:rsid w:val="004F34C1"/>
    <w:rsid w:val="004F400A"/>
    <w:rsid w:val="0050016A"/>
    <w:rsid w:val="0050607A"/>
    <w:rsid w:val="0051484F"/>
    <w:rsid w:val="00520E71"/>
    <w:rsid w:val="0052289F"/>
    <w:rsid w:val="00531EEF"/>
    <w:rsid w:val="00533DC5"/>
    <w:rsid w:val="00560B38"/>
    <w:rsid w:val="005846A6"/>
    <w:rsid w:val="00592851"/>
    <w:rsid w:val="005A716D"/>
    <w:rsid w:val="005B7C03"/>
    <w:rsid w:val="005C2C97"/>
    <w:rsid w:val="005C3C1A"/>
    <w:rsid w:val="005D12EC"/>
    <w:rsid w:val="005D3B38"/>
    <w:rsid w:val="005F13BE"/>
    <w:rsid w:val="00611978"/>
    <w:rsid w:val="00626C0C"/>
    <w:rsid w:val="00631968"/>
    <w:rsid w:val="00636117"/>
    <w:rsid w:val="00640575"/>
    <w:rsid w:val="006411D5"/>
    <w:rsid w:val="006439DE"/>
    <w:rsid w:val="00670F89"/>
    <w:rsid w:val="00687215"/>
    <w:rsid w:val="0068729B"/>
    <w:rsid w:val="00694E4F"/>
    <w:rsid w:val="00695273"/>
    <w:rsid w:val="00697FF8"/>
    <w:rsid w:val="006A066E"/>
    <w:rsid w:val="006B6DB6"/>
    <w:rsid w:val="006C4DDE"/>
    <w:rsid w:val="006D0798"/>
    <w:rsid w:val="006E06F8"/>
    <w:rsid w:val="006F0A77"/>
    <w:rsid w:val="006F5DFE"/>
    <w:rsid w:val="0070468F"/>
    <w:rsid w:val="00711ECA"/>
    <w:rsid w:val="00721BF1"/>
    <w:rsid w:val="00727B68"/>
    <w:rsid w:val="00744DA0"/>
    <w:rsid w:val="00746B0D"/>
    <w:rsid w:val="0076278F"/>
    <w:rsid w:val="007704F7"/>
    <w:rsid w:val="007761E9"/>
    <w:rsid w:val="007A246D"/>
    <w:rsid w:val="007A4303"/>
    <w:rsid w:val="007A5D0F"/>
    <w:rsid w:val="007A7BA7"/>
    <w:rsid w:val="007B0BE2"/>
    <w:rsid w:val="007B4FDB"/>
    <w:rsid w:val="007B68BA"/>
    <w:rsid w:val="007C0DF2"/>
    <w:rsid w:val="007C4F2F"/>
    <w:rsid w:val="007C5428"/>
    <w:rsid w:val="007C5669"/>
    <w:rsid w:val="007D2E19"/>
    <w:rsid w:val="007E0B5E"/>
    <w:rsid w:val="007E24FE"/>
    <w:rsid w:val="007F0275"/>
    <w:rsid w:val="007F49BD"/>
    <w:rsid w:val="007F5547"/>
    <w:rsid w:val="00804C84"/>
    <w:rsid w:val="00811800"/>
    <w:rsid w:val="008269CF"/>
    <w:rsid w:val="00835D3E"/>
    <w:rsid w:val="00847EBB"/>
    <w:rsid w:val="008535B6"/>
    <w:rsid w:val="008552F7"/>
    <w:rsid w:val="00856938"/>
    <w:rsid w:val="00862181"/>
    <w:rsid w:val="0086300D"/>
    <w:rsid w:val="00866E33"/>
    <w:rsid w:val="008738A2"/>
    <w:rsid w:val="0087560E"/>
    <w:rsid w:val="0088147B"/>
    <w:rsid w:val="00883E9C"/>
    <w:rsid w:val="008943E7"/>
    <w:rsid w:val="008B0446"/>
    <w:rsid w:val="008B7EC1"/>
    <w:rsid w:val="008C09EE"/>
    <w:rsid w:val="008C0CA9"/>
    <w:rsid w:val="008C316B"/>
    <w:rsid w:val="008D230C"/>
    <w:rsid w:val="008E5B8E"/>
    <w:rsid w:val="0091117F"/>
    <w:rsid w:val="009218D5"/>
    <w:rsid w:val="00927193"/>
    <w:rsid w:val="00935818"/>
    <w:rsid w:val="00947BAC"/>
    <w:rsid w:val="00956DCF"/>
    <w:rsid w:val="00965C6B"/>
    <w:rsid w:val="00992CDA"/>
    <w:rsid w:val="009A1CDB"/>
    <w:rsid w:val="009A61E1"/>
    <w:rsid w:val="009B3960"/>
    <w:rsid w:val="009B7134"/>
    <w:rsid w:val="009C7540"/>
    <w:rsid w:val="009D2BE1"/>
    <w:rsid w:val="009D7608"/>
    <w:rsid w:val="009E0DAA"/>
    <w:rsid w:val="009F1209"/>
    <w:rsid w:val="009F373E"/>
    <w:rsid w:val="00A00D2F"/>
    <w:rsid w:val="00A20029"/>
    <w:rsid w:val="00A21EAE"/>
    <w:rsid w:val="00A36ADA"/>
    <w:rsid w:val="00A376A7"/>
    <w:rsid w:val="00A525AA"/>
    <w:rsid w:val="00A5331B"/>
    <w:rsid w:val="00A54DAA"/>
    <w:rsid w:val="00A671F2"/>
    <w:rsid w:val="00A708F5"/>
    <w:rsid w:val="00A84652"/>
    <w:rsid w:val="00A86454"/>
    <w:rsid w:val="00A86FA5"/>
    <w:rsid w:val="00A90ABB"/>
    <w:rsid w:val="00A9292E"/>
    <w:rsid w:val="00A93E2C"/>
    <w:rsid w:val="00A974BD"/>
    <w:rsid w:val="00A97A76"/>
    <w:rsid w:val="00AA68B6"/>
    <w:rsid w:val="00AA76F8"/>
    <w:rsid w:val="00AD7A79"/>
    <w:rsid w:val="00AE5382"/>
    <w:rsid w:val="00AE54AF"/>
    <w:rsid w:val="00AE69B2"/>
    <w:rsid w:val="00AF145E"/>
    <w:rsid w:val="00AF1F36"/>
    <w:rsid w:val="00AF3CE2"/>
    <w:rsid w:val="00B0234C"/>
    <w:rsid w:val="00B529A4"/>
    <w:rsid w:val="00B60DCF"/>
    <w:rsid w:val="00B62560"/>
    <w:rsid w:val="00B653B2"/>
    <w:rsid w:val="00B7329B"/>
    <w:rsid w:val="00BB39E7"/>
    <w:rsid w:val="00BB569E"/>
    <w:rsid w:val="00BE4482"/>
    <w:rsid w:val="00BE5B6D"/>
    <w:rsid w:val="00BF42BA"/>
    <w:rsid w:val="00BF5188"/>
    <w:rsid w:val="00C13060"/>
    <w:rsid w:val="00C1668A"/>
    <w:rsid w:val="00C1673A"/>
    <w:rsid w:val="00C16836"/>
    <w:rsid w:val="00C21E83"/>
    <w:rsid w:val="00C310D5"/>
    <w:rsid w:val="00C37437"/>
    <w:rsid w:val="00C41804"/>
    <w:rsid w:val="00C42DBA"/>
    <w:rsid w:val="00C46804"/>
    <w:rsid w:val="00C47B4E"/>
    <w:rsid w:val="00C55982"/>
    <w:rsid w:val="00C63D62"/>
    <w:rsid w:val="00C710EA"/>
    <w:rsid w:val="00C851FA"/>
    <w:rsid w:val="00C87069"/>
    <w:rsid w:val="00CA310A"/>
    <w:rsid w:val="00CA4C4E"/>
    <w:rsid w:val="00CA7EB4"/>
    <w:rsid w:val="00CB4725"/>
    <w:rsid w:val="00CC6A00"/>
    <w:rsid w:val="00CD0076"/>
    <w:rsid w:val="00D0048C"/>
    <w:rsid w:val="00D1104A"/>
    <w:rsid w:val="00D23282"/>
    <w:rsid w:val="00D3112F"/>
    <w:rsid w:val="00D337CB"/>
    <w:rsid w:val="00D34ACE"/>
    <w:rsid w:val="00D36E1C"/>
    <w:rsid w:val="00D36ECA"/>
    <w:rsid w:val="00D37C32"/>
    <w:rsid w:val="00D41AFA"/>
    <w:rsid w:val="00D539A0"/>
    <w:rsid w:val="00D6102E"/>
    <w:rsid w:val="00D749D8"/>
    <w:rsid w:val="00D86BFB"/>
    <w:rsid w:val="00D92305"/>
    <w:rsid w:val="00D954EA"/>
    <w:rsid w:val="00D96B97"/>
    <w:rsid w:val="00DA038E"/>
    <w:rsid w:val="00DA0695"/>
    <w:rsid w:val="00DA7060"/>
    <w:rsid w:val="00DC4F3B"/>
    <w:rsid w:val="00DD7BBF"/>
    <w:rsid w:val="00DE7D33"/>
    <w:rsid w:val="00DF1A40"/>
    <w:rsid w:val="00DF1FAC"/>
    <w:rsid w:val="00E01B42"/>
    <w:rsid w:val="00E125C3"/>
    <w:rsid w:val="00E305AC"/>
    <w:rsid w:val="00E34209"/>
    <w:rsid w:val="00E43962"/>
    <w:rsid w:val="00E52D52"/>
    <w:rsid w:val="00E52EBF"/>
    <w:rsid w:val="00E54F5F"/>
    <w:rsid w:val="00E60E74"/>
    <w:rsid w:val="00E67524"/>
    <w:rsid w:val="00E7758C"/>
    <w:rsid w:val="00E809D2"/>
    <w:rsid w:val="00E82F51"/>
    <w:rsid w:val="00E9098C"/>
    <w:rsid w:val="00E97676"/>
    <w:rsid w:val="00EA0FA4"/>
    <w:rsid w:val="00EA4E77"/>
    <w:rsid w:val="00EA7F82"/>
    <w:rsid w:val="00EB162A"/>
    <w:rsid w:val="00EB4918"/>
    <w:rsid w:val="00EC6E13"/>
    <w:rsid w:val="00ED58DD"/>
    <w:rsid w:val="00ED7033"/>
    <w:rsid w:val="00EE2B91"/>
    <w:rsid w:val="00EF05AC"/>
    <w:rsid w:val="00F02F51"/>
    <w:rsid w:val="00F07F7A"/>
    <w:rsid w:val="00F15BB7"/>
    <w:rsid w:val="00F242F2"/>
    <w:rsid w:val="00F45262"/>
    <w:rsid w:val="00F6090A"/>
    <w:rsid w:val="00F70FA5"/>
    <w:rsid w:val="00F73134"/>
    <w:rsid w:val="00F775D8"/>
    <w:rsid w:val="00F7794E"/>
    <w:rsid w:val="00F8320E"/>
    <w:rsid w:val="00F85B5A"/>
    <w:rsid w:val="00FB66EE"/>
    <w:rsid w:val="00FD06E9"/>
    <w:rsid w:val="00FD3596"/>
    <w:rsid w:val="00FE32B0"/>
    <w:rsid w:val="00FE73D9"/>
    <w:rsid w:val="00FF1EDD"/>
    <w:rsid w:val="0161795A"/>
    <w:rsid w:val="01811FE7"/>
    <w:rsid w:val="02AA57D3"/>
    <w:rsid w:val="03824F6B"/>
    <w:rsid w:val="0A6411F1"/>
    <w:rsid w:val="0C783218"/>
    <w:rsid w:val="0F490662"/>
    <w:rsid w:val="0F72277C"/>
    <w:rsid w:val="13861551"/>
    <w:rsid w:val="145B5926"/>
    <w:rsid w:val="14B12967"/>
    <w:rsid w:val="14C7207E"/>
    <w:rsid w:val="17801F23"/>
    <w:rsid w:val="187A7E1E"/>
    <w:rsid w:val="19646DB8"/>
    <w:rsid w:val="19B055CE"/>
    <w:rsid w:val="1ACA2217"/>
    <w:rsid w:val="1ADE74E1"/>
    <w:rsid w:val="1B224268"/>
    <w:rsid w:val="1CF76CB5"/>
    <w:rsid w:val="1E9D37E8"/>
    <w:rsid w:val="1EBC716C"/>
    <w:rsid w:val="1F8E0EFB"/>
    <w:rsid w:val="1F925431"/>
    <w:rsid w:val="23355D59"/>
    <w:rsid w:val="26236C9E"/>
    <w:rsid w:val="263C377E"/>
    <w:rsid w:val="272107BE"/>
    <w:rsid w:val="27331874"/>
    <w:rsid w:val="27F63024"/>
    <w:rsid w:val="2ADB0107"/>
    <w:rsid w:val="2B48708E"/>
    <w:rsid w:val="2B573725"/>
    <w:rsid w:val="2DA12DE5"/>
    <w:rsid w:val="3090512F"/>
    <w:rsid w:val="327D1E6A"/>
    <w:rsid w:val="335C3C36"/>
    <w:rsid w:val="35197B6D"/>
    <w:rsid w:val="357E715B"/>
    <w:rsid w:val="36026366"/>
    <w:rsid w:val="36847CBB"/>
    <w:rsid w:val="3A5F33A0"/>
    <w:rsid w:val="3B0E0394"/>
    <w:rsid w:val="3B16470F"/>
    <w:rsid w:val="3B281C4B"/>
    <w:rsid w:val="3D4A6266"/>
    <w:rsid w:val="3E1752FA"/>
    <w:rsid w:val="3EC46234"/>
    <w:rsid w:val="3F143A50"/>
    <w:rsid w:val="40FD7216"/>
    <w:rsid w:val="437F0E3C"/>
    <w:rsid w:val="4410132E"/>
    <w:rsid w:val="441717A2"/>
    <w:rsid w:val="44743AAD"/>
    <w:rsid w:val="461A58E6"/>
    <w:rsid w:val="46295528"/>
    <w:rsid w:val="477629B0"/>
    <w:rsid w:val="47837B12"/>
    <w:rsid w:val="4B111F37"/>
    <w:rsid w:val="4BB10772"/>
    <w:rsid w:val="4D5D37C7"/>
    <w:rsid w:val="4E7D0830"/>
    <w:rsid w:val="4EC71BB5"/>
    <w:rsid w:val="4F422854"/>
    <w:rsid w:val="51781E33"/>
    <w:rsid w:val="527848C1"/>
    <w:rsid w:val="527A2D50"/>
    <w:rsid w:val="52D769A2"/>
    <w:rsid w:val="535C51D9"/>
    <w:rsid w:val="56EA301A"/>
    <w:rsid w:val="57A346FE"/>
    <w:rsid w:val="591625E8"/>
    <w:rsid w:val="59C266D3"/>
    <w:rsid w:val="5D8850C9"/>
    <w:rsid w:val="5F886246"/>
    <w:rsid w:val="5FF63E6E"/>
    <w:rsid w:val="60596EFE"/>
    <w:rsid w:val="609D03EC"/>
    <w:rsid w:val="60EE57A0"/>
    <w:rsid w:val="61007209"/>
    <w:rsid w:val="626631C5"/>
    <w:rsid w:val="64966E8B"/>
    <w:rsid w:val="649A678E"/>
    <w:rsid w:val="64DF715C"/>
    <w:rsid w:val="658435FB"/>
    <w:rsid w:val="661710CC"/>
    <w:rsid w:val="679E0D00"/>
    <w:rsid w:val="67E70D23"/>
    <w:rsid w:val="681C059D"/>
    <w:rsid w:val="68512E07"/>
    <w:rsid w:val="68571AB4"/>
    <w:rsid w:val="690174CC"/>
    <w:rsid w:val="69EE735E"/>
    <w:rsid w:val="6A367090"/>
    <w:rsid w:val="6AF253D0"/>
    <w:rsid w:val="6DA112DC"/>
    <w:rsid w:val="702410EB"/>
    <w:rsid w:val="712D7CDC"/>
    <w:rsid w:val="71672690"/>
    <w:rsid w:val="71AD4D79"/>
    <w:rsid w:val="737E0297"/>
    <w:rsid w:val="78CE17B4"/>
    <w:rsid w:val="7A5E3D41"/>
    <w:rsid w:val="7B2E1742"/>
    <w:rsid w:val="7C111571"/>
    <w:rsid w:val="7C466037"/>
    <w:rsid w:val="7C9E7DCD"/>
    <w:rsid w:val="7DBC3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2"/>
    <w:basedOn w:val="1"/>
    <w:next w:val="1"/>
    <w:link w:val="16"/>
    <w:qFormat/>
    <w:uiPriority w:val="0"/>
    <w:pPr>
      <w:widowControl/>
      <w:adjustRightInd w:val="0"/>
      <w:snapToGrid w:val="0"/>
      <w:spacing w:before="100" w:beforeAutospacing="1"/>
      <w:jc w:val="left"/>
      <w:outlineLvl w:val="1"/>
    </w:pPr>
    <w:rPr>
      <w:rFonts w:ascii="微软雅黑" w:hAnsi="微软雅黑" w:eastAsia="微软雅黑"/>
      <w:b/>
      <w:bCs/>
      <w:color w:val="000000"/>
      <w:kern w:val="0"/>
      <w:sz w:val="16"/>
      <w:szCs w:val="16"/>
    </w:rPr>
  </w:style>
  <w:style w:type="paragraph" w:styleId="2">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70" w:lineRule="exact"/>
      <w:ind w:firstLine="616"/>
    </w:pPr>
    <w:rPr>
      <w:rFonts w:hAnsi="Calibri"/>
      <w:spacing w:val="-6"/>
      <w:sz w:val="21"/>
      <w:szCs w:val="21"/>
    </w:rPr>
  </w:style>
  <w:style w:type="paragraph" w:styleId="5">
    <w:name w:val="toc 3"/>
    <w:basedOn w:val="1"/>
    <w:next w:val="1"/>
    <w:qFormat/>
    <w:uiPriority w:val="0"/>
    <w:pPr>
      <w:ind w:left="840" w:leftChars="400"/>
    </w:pPr>
    <w:rPr>
      <w:rFonts w:eastAsia="宋体"/>
      <w:sz w:val="21"/>
      <w:szCs w:val="24"/>
    </w:rPr>
  </w:style>
  <w:style w:type="paragraph" w:styleId="6">
    <w:name w:val="Date"/>
    <w:basedOn w:val="1"/>
    <w:next w:val="1"/>
    <w:qFormat/>
    <w:uiPriority w:val="0"/>
    <w:pPr>
      <w:ind w:left="100" w:leftChars="25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tabs>
        <w:tab w:val="left" w:pos="8058"/>
      </w:tabs>
      <w:ind w:left="1564" w:leftChars="201" w:hanging="929" w:hangingChars="294"/>
    </w:pPr>
    <w:rPr>
      <w:szCs w:val="24"/>
    </w:rPr>
  </w:style>
  <w:style w:type="paragraph" w:styleId="10">
    <w:name w:val="HTML Preformatted"/>
    <w:basedOn w:val="1"/>
    <w:link w:val="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Normal (Web)"/>
    <w:basedOn w:val="1"/>
    <w:unhideWhenUsed/>
    <w:qFormat/>
    <w:uiPriority w:val="0"/>
    <w:pPr>
      <w:spacing w:before="100" w:beforeAutospacing="1" w:after="100" w:afterAutospacing="1"/>
      <w:jc w:val="left"/>
    </w:pPr>
    <w:rPr>
      <w:rFonts w:ascii="Calibri" w:hAnsi="Calibri" w:eastAsia="宋体"/>
      <w:kern w:val="0"/>
      <w:sz w:val="24"/>
      <w:szCs w:val="24"/>
    </w:rPr>
  </w:style>
  <w:style w:type="table" w:styleId="13">
    <w:name w:val="Table Grid"/>
    <w:basedOn w:val="12"/>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标题 2 Char"/>
    <w:basedOn w:val="14"/>
    <w:link w:val="3"/>
    <w:qFormat/>
    <w:locked/>
    <w:uiPriority w:val="0"/>
    <w:rPr>
      <w:rFonts w:ascii="微软雅黑" w:hAnsi="微软雅黑" w:eastAsia="微软雅黑"/>
      <w:b/>
      <w:bCs/>
      <w:color w:val="000000"/>
      <w:sz w:val="16"/>
      <w:szCs w:val="16"/>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18">
    <w:name w:val="HTML 预设格式 Char"/>
    <w:basedOn w:val="14"/>
    <w:link w:val="10"/>
    <w:qFormat/>
    <w:uiPriority w:val="99"/>
    <w:rPr>
      <w:rFonts w:ascii="Arial" w:hAnsi="Arial" w:eastAsia="方正仿宋_GBK" w:cs="Arial"/>
      <w:sz w:val="24"/>
    </w:rPr>
  </w:style>
  <w:style w:type="character" w:customStyle="1" w:styleId="19">
    <w:name w:val="页眉 Char"/>
    <w:basedOn w:val="14"/>
    <w:link w:val="8"/>
    <w:qFormat/>
    <w:uiPriority w:val="0"/>
    <w:rPr>
      <w:rFonts w:eastAsia="方正仿宋_GBK"/>
      <w:kern w:val="2"/>
      <w:sz w:val="18"/>
      <w:szCs w:val="18"/>
    </w:rPr>
  </w:style>
  <w:style w:type="character" w:customStyle="1" w:styleId="20">
    <w:name w:val="页脚 Char"/>
    <w:basedOn w:val="14"/>
    <w:link w:val="7"/>
    <w:qFormat/>
    <w:uiPriority w:val="99"/>
    <w:rPr>
      <w:rFonts w:eastAsia="方正仿宋_GBK"/>
      <w:kern w:val="2"/>
      <w:sz w:val="18"/>
      <w:szCs w:val="18"/>
    </w:rPr>
  </w:style>
  <w:style w:type="character" w:customStyle="1" w:styleId="21">
    <w:name w:val="NormalCharacter"/>
    <w:qFormat/>
    <w:uiPriority w:val="0"/>
  </w:style>
  <w:style w:type="paragraph" w:customStyle="1" w:styleId="22">
    <w:name w:val="HtmlNormal"/>
    <w:basedOn w:val="1"/>
    <w:qFormat/>
    <w:uiPriority w:val="0"/>
    <w:pPr>
      <w:spacing w:before="75" w:after="75"/>
      <w:ind w:left="75" w:right="75"/>
      <w:jc w:val="left"/>
    </w:pPr>
    <w:rPr>
      <w:rFonts w:ascii="宋体" w:hAnsi="宋体" w:eastAsia="宋体"/>
      <w:kern w:val="0"/>
      <w:sz w:val="24"/>
    </w:rPr>
  </w:style>
  <w:style w:type="paragraph" w:styleId="23">
    <w:name w:val="List Paragraph"/>
    <w:basedOn w:val="1"/>
    <w:unhideWhenUsed/>
    <w:qFormat/>
    <w:uiPriority w:val="99"/>
    <w:pPr>
      <w:ind w:firstLine="420" w:firstLineChars="200"/>
    </w:pPr>
  </w:style>
  <w:style w:type="paragraph" w:customStyle="1" w:styleId="2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4797</Words>
  <Characters>5040</Characters>
  <Lines>64</Lines>
  <Paragraphs>18</Paragraphs>
  <TotalTime>41</TotalTime>
  <ScaleCrop>false</ScaleCrop>
  <LinksUpToDate>false</LinksUpToDate>
  <CharactersWithSpaces>5217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2022-04-29T07:03:00Z</dcterms:created>
  <dc:creator>Administrator</dc:creator>
  <cp:lastModifiedBy>卢秋平</cp:lastModifiedBy>
  <cp:lastPrinted>2022-06-23T00:35:00Z</cp:lastPrinted>
  <dcterms:modified xsi:type="dcterms:W3CDTF">2022-06-27T02:21:09Z</dcterms:modified>
  <dc:title>巫山县人民政府办公室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4AC79AE43AF54DB9983E5C8EEEFA3BE2</vt:lpwstr>
  </property>
</Properties>
</file>